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eastAsiaTheme="minorEastAsia"/>
          <w:lang w:val="en-US" w:eastAsia="zh-CN"/>
        </w:rPr>
      </w:pPr>
    </w:p>
    <w:p>
      <w:pPr>
        <w:pStyle w:val="4"/>
        <w:rPr>
          <w:rFonts w:hint="eastAsia"/>
          <w:lang w:val="en-US" w:eastAsia="zh-CN"/>
        </w:rPr>
      </w:pPr>
    </w:p>
    <w:p/>
    <w:p>
      <w:pPr>
        <w:rPr>
          <w:rFonts w:hint="eastAsia" w:eastAsiaTheme="minor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jc w:val="center"/>
      </w:pPr>
      <w:r>
        <w:rPr>
          <w:b/>
          <w:sz w:val="48"/>
        </w:rPr>
        <w:t>广东省政府采购</w:t>
      </w:r>
    </w:p>
    <w:p/>
    <w:p>
      <w:pPr>
        <w:jc w:val="center"/>
        <w:rPr>
          <w:rFonts w:hint="eastAsia" w:eastAsiaTheme="minorEastAsia"/>
          <w:b/>
          <w:sz w:val="48"/>
          <w:lang w:eastAsia="zh-CN"/>
        </w:rPr>
      </w:pPr>
      <w:r>
        <w:rPr>
          <w:b/>
          <w:sz w:val="48"/>
        </w:rPr>
        <w:t>询价通知书</w:t>
      </w: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jc w:val="center"/>
        <w:rPr>
          <w:rFonts w:hint="eastAsia"/>
          <w:b/>
          <w:sz w:val="24"/>
          <w:lang w:eastAsia="zh-CN"/>
        </w:rPr>
      </w:pPr>
      <w:r>
        <w:rPr>
          <w:b/>
          <w:sz w:val="24"/>
        </w:rPr>
        <w:t>采购项目编号：</w:t>
      </w:r>
      <w:r>
        <w:rPr>
          <w:rFonts w:hint="eastAsia"/>
          <w:b/>
          <w:sz w:val="24"/>
          <w:lang w:eastAsia="zh-CN"/>
        </w:rPr>
        <w:t>HSCGZB2023012</w:t>
      </w:r>
    </w:p>
    <w:p>
      <w:pPr>
        <w:jc w:val="center"/>
        <w:rPr>
          <w:rFonts w:hint="eastAsia" w:eastAsiaTheme="minorEastAsia"/>
          <w:lang w:eastAsia="zh-CN"/>
        </w:rPr>
      </w:pPr>
      <w:r>
        <w:rPr>
          <w:b/>
          <w:sz w:val="24"/>
        </w:rPr>
        <w:t>项目名称：</w:t>
      </w:r>
      <w:r>
        <w:rPr>
          <w:rFonts w:hint="eastAsia"/>
          <w:b/>
          <w:sz w:val="24"/>
          <w:lang w:eastAsia="zh-CN"/>
        </w:rPr>
        <w:t>汕头市澄海广益中心幼儿园厨房设备采购项目</w:t>
      </w:r>
    </w:p>
    <w:p>
      <w:pPr>
        <w:jc w:val="center"/>
        <w:rPr>
          <w:rFonts w:hint="eastAsia" w:eastAsiaTheme="minorEastAsia"/>
          <w:lang w:eastAsia="zh-CN"/>
        </w:rPr>
      </w:pPr>
      <w:r>
        <w:rPr>
          <w:b/>
          <w:sz w:val="24"/>
        </w:rPr>
        <w:t>采购人：</w:t>
      </w:r>
      <w:r>
        <w:rPr>
          <w:rFonts w:hint="eastAsia"/>
          <w:b/>
          <w:sz w:val="24"/>
          <w:lang w:eastAsia="zh-CN"/>
        </w:rPr>
        <w:t>汕头市澄海广益中心幼儿园</w:t>
      </w:r>
    </w:p>
    <w:p>
      <w:pPr>
        <w:jc w:val="center"/>
        <w:rPr>
          <w:rFonts w:hint="eastAsia"/>
          <w:b/>
          <w:sz w:val="24"/>
          <w:lang w:eastAsia="zh-CN"/>
        </w:rPr>
      </w:pPr>
      <w:r>
        <w:rPr>
          <w:rFonts w:hint="eastAsia"/>
          <w:b/>
          <w:sz w:val="24"/>
          <w:lang w:eastAsia="zh-CN"/>
        </w:rPr>
        <w:t>采购代理机构：广东恒胜建设监理有限公司</w:t>
      </w:r>
    </w:p>
    <w:p>
      <w:pPr>
        <w:jc w:val="center"/>
        <w:rPr>
          <w:rFonts w:hint="eastAsia"/>
          <w:b/>
          <w:sz w:val="24"/>
          <w:lang w:val="en-US" w:eastAsia="zh-CN"/>
        </w:rPr>
      </w:pPr>
      <w:r>
        <w:rPr>
          <w:rFonts w:hint="eastAsia"/>
          <w:b/>
          <w:sz w:val="24"/>
          <w:lang w:eastAsia="zh-CN"/>
        </w:rPr>
        <w:t>日期：</w:t>
      </w:r>
      <w:r>
        <w:rPr>
          <w:rFonts w:hint="eastAsia"/>
          <w:b/>
          <w:sz w:val="24"/>
          <w:lang w:val="en-US" w:eastAsia="zh-CN"/>
        </w:rPr>
        <w:t>二〇二三年六月</w:t>
      </w:r>
    </w:p>
    <w:p>
      <w:pPr>
        <w:pStyle w:val="4"/>
        <w:rPr>
          <w:rFonts w:hint="eastAsia"/>
          <w:lang w:eastAsia="zh-CN"/>
        </w:rPr>
      </w:pPr>
    </w:p>
    <w:p>
      <w:pPr>
        <w:ind w:firstLine="480"/>
      </w:pPr>
    </w:p>
    <w:p>
      <w:r>
        <w:t xml:space="preserve"> </w:t>
      </w:r>
    </w:p>
    <w:p/>
    <w:p>
      <w:pPr>
        <w:rPr>
          <w:b/>
          <w:sz w:val="36"/>
        </w:rPr>
      </w:pPr>
      <w:r>
        <w:rPr>
          <w:b/>
          <w:sz w:val="36"/>
        </w:rPr>
        <w:br w:type="page"/>
      </w:r>
    </w:p>
    <w:p>
      <w:pPr>
        <w:jc w:val="center"/>
      </w:pPr>
      <w:r>
        <w:rPr>
          <w:b/>
          <w:sz w:val="36"/>
        </w:rPr>
        <w:t>第一章 询价邀请</w:t>
      </w:r>
    </w:p>
    <w:p>
      <w:pPr>
        <w:ind w:firstLine="480"/>
      </w:pPr>
      <w:r>
        <w:rPr>
          <w:rFonts w:hint="eastAsia"/>
          <w:lang w:eastAsia="zh-CN"/>
        </w:rPr>
        <w:t>广东恒胜建设监理有限公司</w:t>
      </w:r>
      <w:r>
        <w:t>受</w:t>
      </w:r>
      <w:r>
        <w:rPr>
          <w:rFonts w:hint="eastAsia"/>
          <w:lang w:eastAsia="zh-CN"/>
        </w:rPr>
        <w:t>汕头市澄海广益中心幼儿园</w:t>
      </w:r>
      <w:r>
        <w:t>的委托，采用询价方式组织采购</w:t>
      </w:r>
      <w:r>
        <w:rPr>
          <w:rFonts w:hint="eastAsia"/>
          <w:lang w:eastAsia="zh-CN"/>
        </w:rPr>
        <w:t>汕头市澄海广益中心幼儿园厨房设备采购项目</w:t>
      </w:r>
      <w:r>
        <w:t>。欢迎符合资格条件的供应商参加。</w:t>
      </w:r>
    </w:p>
    <w:p>
      <w:r>
        <w:rPr>
          <w:b/>
          <w:sz w:val="28"/>
        </w:rPr>
        <w:t>一.项目概述</w:t>
      </w:r>
    </w:p>
    <w:p>
      <w:r>
        <w:rPr>
          <w:b/>
          <w:sz w:val="24"/>
        </w:rPr>
        <w:t>1.名称与编号</w:t>
      </w:r>
    </w:p>
    <w:p>
      <w:pPr>
        <w:ind w:firstLine="480"/>
        <w:rPr>
          <w:rFonts w:hint="eastAsia" w:eastAsiaTheme="minorEastAsia"/>
          <w:lang w:eastAsia="zh-CN"/>
        </w:rPr>
      </w:pPr>
      <w:r>
        <w:t>项目名称：</w:t>
      </w:r>
      <w:r>
        <w:rPr>
          <w:rFonts w:hint="eastAsia"/>
          <w:lang w:eastAsia="zh-CN"/>
        </w:rPr>
        <w:t>汕头市澄海广益中心幼儿园厨房设备采购项目</w:t>
      </w:r>
    </w:p>
    <w:p>
      <w:pPr>
        <w:ind w:firstLine="480"/>
        <w:rPr>
          <w:rFonts w:hint="eastAsia" w:eastAsiaTheme="minorEastAsia"/>
          <w:lang w:eastAsia="zh-CN"/>
        </w:rPr>
      </w:pPr>
      <w:r>
        <w:t>采购项目编号：</w:t>
      </w:r>
      <w:r>
        <w:rPr>
          <w:rFonts w:hint="eastAsia"/>
          <w:lang w:eastAsia="zh-CN"/>
        </w:rPr>
        <w:t>HSCGZB2023012</w:t>
      </w:r>
    </w:p>
    <w:p>
      <w:pPr>
        <w:ind w:firstLine="480"/>
      </w:pPr>
      <w:r>
        <w:t>采购方式：询价</w:t>
      </w:r>
    </w:p>
    <w:p>
      <w:pPr>
        <w:ind w:firstLine="480"/>
      </w:pPr>
      <w:r>
        <w:t>预算金额：</w:t>
      </w:r>
      <w:r>
        <w:rPr>
          <w:rFonts w:hint="eastAsia"/>
          <w:lang w:eastAsia="zh-CN"/>
        </w:rPr>
        <w:t>117102.35</w:t>
      </w:r>
      <w:r>
        <w:t>元</w:t>
      </w:r>
    </w:p>
    <w:p>
      <w:r>
        <w:rPr>
          <w:b/>
          <w:sz w:val="24"/>
        </w:rPr>
        <w:t>2.项目内容及需求情况（采购项目技术规格、参数及要求）</w:t>
      </w:r>
    </w:p>
    <w:p>
      <w:pPr>
        <w:ind w:firstLine="420" w:firstLineChars="200"/>
      </w:pPr>
      <w:r>
        <w:t>采购包1(</w:t>
      </w:r>
      <w:r>
        <w:rPr>
          <w:rFonts w:hint="eastAsia"/>
          <w:lang w:eastAsia="zh-CN"/>
        </w:rPr>
        <w:t>厨房设备</w:t>
      </w:r>
      <w:r>
        <w:t>):</w:t>
      </w:r>
    </w:p>
    <w:p>
      <w:pPr>
        <w:ind w:firstLine="420" w:firstLineChars="200"/>
      </w:pPr>
      <w:r>
        <w:t>采购包预算金额：</w:t>
      </w:r>
      <w:r>
        <w:rPr>
          <w:rFonts w:hint="eastAsia"/>
          <w:lang w:eastAsia="zh-CN"/>
        </w:rPr>
        <w:t>117102.35</w:t>
      </w:r>
      <w:r>
        <w:t>元</w:t>
      </w:r>
    </w:p>
    <w:tbl>
      <w:tblPr>
        <w:tblStyle w:val="5"/>
        <w:tblW w:w="8674"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77"/>
        <w:gridCol w:w="1368"/>
        <w:gridCol w:w="1329"/>
        <w:gridCol w:w="1325"/>
        <w:gridCol w:w="1352"/>
        <w:gridCol w:w="1173"/>
        <w:gridCol w:w="11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jc w:val="center"/>
        </w:trPr>
        <w:tc>
          <w:tcPr>
            <w:tcW w:w="977" w:type="dxa"/>
            <w:vAlign w:val="center"/>
          </w:tcPr>
          <w:p>
            <w:pPr>
              <w:jc w:val="center"/>
            </w:pPr>
            <w:r>
              <w:t>品目号</w:t>
            </w:r>
          </w:p>
        </w:tc>
        <w:tc>
          <w:tcPr>
            <w:tcW w:w="1368" w:type="dxa"/>
            <w:vAlign w:val="center"/>
          </w:tcPr>
          <w:p>
            <w:pPr>
              <w:jc w:val="center"/>
              <w:rPr>
                <w:color w:val="auto"/>
              </w:rPr>
            </w:pPr>
            <w:r>
              <w:rPr>
                <w:color w:val="auto"/>
              </w:rPr>
              <w:t>品目名称</w:t>
            </w:r>
          </w:p>
        </w:tc>
        <w:tc>
          <w:tcPr>
            <w:tcW w:w="1329" w:type="dxa"/>
            <w:vAlign w:val="center"/>
          </w:tcPr>
          <w:p>
            <w:pPr>
              <w:jc w:val="center"/>
            </w:pPr>
            <w:r>
              <w:t>采购标的</w:t>
            </w:r>
          </w:p>
        </w:tc>
        <w:tc>
          <w:tcPr>
            <w:tcW w:w="1325" w:type="dxa"/>
            <w:vAlign w:val="center"/>
          </w:tcPr>
          <w:p>
            <w:pPr>
              <w:jc w:val="center"/>
            </w:pPr>
            <w:r>
              <w:t>数量（单位）</w:t>
            </w:r>
          </w:p>
        </w:tc>
        <w:tc>
          <w:tcPr>
            <w:tcW w:w="1352" w:type="dxa"/>
            <w:vAlign w:val="center"/>
          </w:tcPr>
          <w:p>
            <w:pPr>
              <w:jc w:val="center"/>
            </w:pPr>
            <w:r>
              <w:t>技术规格、参数及要求</w:t>
            </w:r>
          </w:p>
        </w:tc>
        <w:tc>
          <w:tcPr>
            <w:tcW w:w="1173" w:type="dxa"/>
            <w:vAlign w:val="center"/>
          </w:tcPr>
          <w:p>
            <w:pPr>
              <w:jc w:val="center"/>
            </w:pPr>
            <w:r>
              <w:t>品目预算(元)</w:t>
            </w:r>
          </w:p>
        </w:tc>
        <w:tc>
          <w:tcPr>
            <w:tcW w:w="1150" w:type="dxa"/>
            <w:vAlign w:val="center"/>
          </w:tcPr>
          <w:p>
            <w:pPr>
              <w:jc w:val="center"/>
            </w:pPr>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jc w:val="center"/>
        </w:trPr>
        <w:tc>
          <w:tcPr>
            <w:tcW w:w="977" w:type="dxa"/>
            <w:vAlign w:val="center"/>
          </w:tcPr>
          <w:p>
            <w:pPr>
              <w:jc w:val="center"/>
            </w:pPr>
            <w:r>
              <w:t>1-1</w:t>
            </w:r>
          </w:p>
        </w:tc>
        <w:tc>
          <w:tcPr>
            <w:tcW w:w="1368" w:type="dxa"/>
            <w:vAlign w:val="center"/>
          </w:tcPr>
          <w:p>
            <w:pPr>
              <w:jc w:val="center"/>
              <w:rPr>
                <w:rFonts w:hint="eastAsia" w:eastAsiaTheme="minorEastAsia"/>
                <w:color w:val="auto"/>
                <w:lang w:eastAsia="zh-CN"/>
              </w:rPr>
            </w:pPr>
            <w:r>
              <w:rPr>
                <w:rFonts w:hint="eastAsia"/>
                <w:color w:val="auto"/>
                <w:lang w:eastAsia="zh-CN"/>
              </w:rPr>
              <w:t>厨卫用具</w:t>
            </w:r>
          </w:p>
        </w:tc>
        <w:tc>
          <w:tcPr>
            <w:tcW w:w="1329" w:type="dxa"/>
            <w:vAlign w:val="center"/>
          </w:tcPr>
          <w:p>
            <w:pPr>
              <w:jc w:val="center"/>
              <w:rPr>
                <w:rFonts w:hint="eastAsia" w:eastAsiaTheme="minorEastAsia"/>
                <w:lang w:eastAsia="zh-CN"/>
              </w:rPr>
            </w:pPr>
            <w:r>
              <w:rPr>
                <w:rFonts w:hint="eastAsia"/>
                <w:lang w:eastAsia="zh-CN"/>
              </w:rPr>
              <w:t>厨房设备</w:t>
            </w:r>
          </w:p>
        </w:tc>
        <w:tc>
          <w:tcPr>
            <w:tcW w:w="1325" w:type="dxa"/>
            <w:vAlign w:val="center"/>
          </w:tcPr>
          <w:p>
            <w:pPr>
              <w:jc w:val="center"/>
              <w:rPr>
                <w:rFonts w:hint="eastAsia" w:eastAsiaTheme="minorEastAsia"/>
                <w:lang w:eastAsia="zh-CN"/>
              </w:rPr>
            </w:pPr>
            <w:r>
              <w:rPr>
                <w:rFonts w:hint="eastAsia"/>
                <w:lang w:val="en-US" w:eastAsia="zh-CN"/>
              </w:rPr>
              <w:t>1</w:t>
            </w:r>
          </w:p>
        </w:tc>
        <w:tc>
          <w:tcPr>
            <w:tcW w:w="1352" w:type="dxa"/>
            <w:vAlign w:val="center"/>
          </w:tcPr>
          <w:p>
            <w:pPr>
              <w:jc w:val="center"/>
            </w:pPr>
            <w:r>
              <w:t>详见第二章</w:t>
            </w:r>
          </w:p>
        </w:tc>
        <w:tc>
          <w:tcPr>
            <w:tcW w:w="1173" w:type="dxa"/>
            <w:vAlign w:val="center"/>
          </w:tcPr>
          <w:p>
            <w:pPr>
              <w:jc w:val="center"/>
              <w:rPr>
                <w:rFonts w:hint="eastAsia" w:eastAsiaTheme="minorEastAsia"/>
                <w:lang w:eastAsia="zh-CN"/>
              </w:rPr>
            </w:pPr>
            <w:r>
              <w:rPr>
                <w:rFonts w:hint="eastAsia"/>
                <w:lang w:eastAsia="zh-CN"/>
              </w:rPr>
              <w:t>117102.35</w:t>
            </w:r>
          </w:p>
        </w:tc>
        <w:tc>
          <w:tcPr>
            <w:tcW w:w="1150" w:type="dxa"/>
            <w:vAlign w:val="center"/>
          </w:tcPr>
          <w:p>
            <w:pPr>
              <w:jc w:val="center"/>
            </w:pPr>
            <w:r>
              <w:t>否</w:t>
            </w:r>
          </w:p>
        </w:tc>
      </w:tr>
    </w:tbl>
    <w:p>
      <w:pPr>
        <w:ind w:firstLine="420" w:firstLineChars="200"/>
        <w:rPr>
          <w:rFonts w:hint="eastAsia" w:eastAsiaTheme="minorEastAsia"/>
          <w:color w:val="auto"/>
          <w:lang w:eastAsia="zh-CN"/>
        </w:rPr>
      </w:pPr>
      <w:r>
        <w:rPr>
          <w:color w:val="auto"/>
        </w:rPr>
        <w:t>本采购包不接受联合体响应</w:t>
      </w:r>
      <w:r>
        <w:rPr>
          <w:rFonts w:hint="eastAsia"/>
          <w:color w:val="auto"/>
          <w:lang w:eastAsia="zh-CN"/>
        </w:rPr>
        <w:t>。</w:t>
      </w:r>
    </w:p>
    <w:p>
      <w:pPr>
        <w:ind w:firstLine="420" w:firstLineChars="200"/>
      </w:pPr>
      <w:r>
        <w:t>合同履行期限：自合同签订之日起至合同所有权利义务履行完毕止。</w:t>
      </w:r>
    </w:p>
    <w:p>
      <w:r>
        <w:rPr>
          <w:b/>
          <w:sz w:val="28"/>
        </w:rPr>
        <w:t>二.申请人的资格要求</w:t>
      </w:r>
    </w:p>
    <w:p>
      <w:pPr>
        <w:ind w:firstLine="480"/>
      </w:pPr>
      <w:r>
        <w:t>1.供应商应具备《中华人民共和国政府采购法》第二十二条规定的条件，提供下列材料：</w:t>
      </w:r>
    </w:p>
    <w:p>
      <w:pPr>
        <w:ind w:firstLine="480"/>
      </w:pPr>
      <w: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ind w:firstLine="480"/>
      </w:pPr>
      <w:r>
        <w:t>2）有依法缴纳税收和社会保障资金的良好记录：</w:t>
      </w:r>
      <w:r>
        <w:rPr>
          <w:rFonts w:hint="eastAsia"/>
          <w:lang w:eastAsia="zh-CN"/>
        </w:rPr>
        <w:t>供应商承诺依法缴纳税收和社会保障资金（详见第六章 响应文件格式与要求 格式十）</w:t>
      </w:r>
      <w:r>
        <w:t>。</w:t>
      </w:r>
    </w:p>
    <w:p>
      <w:pPr>
        <w:ind w:firstLine="480"/>
      </w:pPr>
      <w:r>
        <w:t>3）具有良好的商业信誉和健全的财务会计制度：</w:t>
      </w:r>
      <w:r>
        <w:rPr>
          <w:rFonts w:hint="eastAsia"/>
          <w:lang w:eastAsia="zh-CN"/>
        </w:rPr>
        <w:t>供应商承诺具有良好的商业信誉和健全的财务会计制度（详见第六章 响应文件格式与要求 格式十）</w:t>
      </w:r>
      <w:r>
        <w:t>。</w:t>
      </w:r>
    </w:p>
    <w:p>
      <w:pPr>
        <w:ind w:firstLine="480"/>
      </w:pPr>
      <w:r>
        <w:t>4）履行合同所必需的设备和专业技术能力：按投标（响应）文件格式填报设备及专业技术能力情况。</w:t>
      </w:r>
    </w:p>
    <w:p>
      <w:pPr>
        <w:ind w:firstLine="480"/>
        <w:rPr>
          <w:rFonts w:hint="eastAsia"/>
          <w:lang w:eastAsia="zh-CN"/>
        </w:rPr>
      </w:pPr>
      <w:r>
        <w:t>5）参加采购活动前3年内，在经营活动中没有重大违法记录：</w:t>
      </w:r>
      <w:r>
        <w:rPr>
          <w:rFonts w:hint="eastAsia"/>
          <w:lang w:eastAsia="zh-CN"/>
        </w:rPr>
        <w:t>供应商承诺参加本项目政府采购活动前三年内，在经营活动中没有重大违法记录（详见第六章 响应文件格式与要求 格式十）。</w:t>
      </w:r>
    </w:p>
    <w:p>
      <w:pPr>
        <w:ind w:firstLine="480"/>
      </w:pPr>
      <w:r>
        <w:t>2.落实政府采购政策需满足的资格要求：</w:t>
      </w:r>
    </w:p>
    <w:p>
      <w:pPr>
        <w:ind w:firstLine="480"/>
        <w:rPr>
          <w:rFonts w:hint="eastAsia"/>
          <w:lang w:eastAsia="zh-CN"/>
        </w:rPr>
      </w:pPr>
      <w:r>
        <w:t>采购包1（</w:t>
      </w:r>
      <w:r>
        <w:rPr>
          <w:rFonts w:hint="eastAsia"/>
          <w:lang w:eastAsia="zh-CN"/>
        </w:rPr>
        <w:t>厨房设备</w:t>
      </w:r>
      <w:r>
        <w:t>）：</w:t>
      </w:r>
      <w:r>
        <w:rPr>
          <w:rFonts w:hint="eastAsia"/>
          <w:lang w:eastAsia="zh-CN"/>
        </w:rPr>
        <w:t>采购包整体不专门面向中小企业。</w:t>
      </w:r>
    </w:p>
    <w:p>
      <w:pPr>
        <w:ind w:firstLine="480"/>
      </w:pPr>
      <w:r>
        <w:t>3.本项目特定的资格要求：</w:t>
      </w:r>
    </w:p>
    <w:p>
      <w:pPr>
        <w:ind w:firstLine="480"/>
      </w:pPr>
      <w:r>
        <w:t>采购包1（</w:t>
      </w:r>
      <w:r>
        <w:rPr>
          <w:rFonts w:hint="eastAsia"/>
          <w:lang w:eastAsia="zh-CN"/>
        </w:rPr>
        <w:t>厨房设备</w:t>
      </w:r>
      <w:r>
        <w:t>）：</w:t>
      </w:r>
    </w:p>
    <w:p>
      <w:pPr>
        <w:ind w:firstLine="480"/>
      </w:pPr>
      <w: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ind w:firstLine="480"/>
      </w:pPr>
      <w: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ind w:firstLine="480"/>
      </w:pPr>
      <w:r>
        <w:t>3)本项目</w:t>
      </w:r>
      <w:r>
        <w:rPr>
          <w:rFonts w:hint="eastAsia"/>
          <w:lang w:eastAsia="zh-CN"/>
        </w:rPr>
        <w:t>不</w:t>
      </w:r>
      <w:r>
        <w:t>接受联合体响应。</w:t>
      </w:r>
    </w:p>
    <w:p>
      <w:r>
        <w:rPr>
          <w:b/>
          <w:sz w:val="28"/>
        </w:rPr>
        <w:t>三.获取询价通知书</w:t>
      </w:r>
    </w:p>
    <w:p>
      <w:pPr>
        <w:ind w:firstLine="480"/>
        <w:rPr>
          <w:rFonts w:hint="eastAsia" w:eastAsiaTheme="minorEastAsia"/>
          <w:color w:val="auto"/>
          <w:lang w:eastAsia="zh-CN"/>
        </w:rPr>
      </w:pPr>
      <w:r>
        <w:rPr>
          <w:color w:val="auto"/>
        </w:rPr>
        <w:t>时间：</w:t>
      </w:r>
      <w:r>
        <w:rPr>
          <w:rFonts w:hint="eastAsia"/>
          <w:color w:val="auto"/>
          <w:lang w:eastAsia="zh-CN"/>
        </w:rPr>
        <w:t>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2</w:t>
      </w:r>
      <w:r>
        <w:rPr>
          <w:rFonts w:hint="eastAsia"/>
          <w:color w:val="auto"/>
          <w:lang w:eastAsia="zh-CN"/>
        </w:rPr>
        <w:t>日至202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9</w:t>
      </w:r>
      <w:r>
        <w:rPr>
          <w:rFonts w:hint="eastAsia"/>
          <w:color w:val="auto"/>
          <w:lang w:eastAsia="zh-CN"/>
        </w:rPr>
        <w:t>日</w:t>
      </w:r>
      <w:r>
        <w:rPr>
          <w:rFonts w:hint="eastAsia"/>
          <w:color w:val="auto"/>
        </w:rPr>
        <w:t>期间（办公时间内，法定节假日除外）</w:t>
      </w:r>
      <w:r>
        <w:rPr>
          <w:rFonts w:hint="eastAsia"/>
          <w:color w:val="auto"/>
          <w:lang w:eastAsia="zh-CN"/>
        </w:rPr>
        <w:t>。</w:t>
      </w:r>
    </w:p>
    <w:p>
      <w:pPr>
        <w:ind w:firstLine="480"/>
        <w:rPr>
          <w:rFonts w:hint="eastAsia" w:eastAsiaTheme="minorEastAsia"/>
          <w:color w:val="auto"/>
          <w:lang w:eastAsia="zh-CN"/>
        </w:rPr>
      </w:pPr>
      <w:r>
        <w:rPr>
          <w:color w:val="auto"/>
        </w:rPr>
        <w:t>地点：</w:t>
      </w:r>
      <w:r>
        <w:rPr>
          <w:rFonts w:hint="eastAsia"/>
          <w:color w:val="auto"/>
        </w:rPr>
        <w:t>广东恒胜建设监理有限公司（详细地址：汕头市澄海区国道324线西侧协和大厦北梯二楼201号）</w:t>
      </w:r>
      <w:r>
        <w:rPr>
          <w:rFonts w:hint="eastAsia"/>
          <w:color w:val="auto"/>
          <w:lang w:eastAsia="zh-CN"/>
        </w:rPr>
        <w:t>。</w:t>
      </w:r>
    </w:p>
    <w:p>
      <w:pPr>
        <w:ind w:firstLine="480"/>
        <w:rPr>
          <w:color w:val="auto"/>
        </w:rPr>
      </w:pPr>
      <w:r>
        <w:rPr>
          <w:color w:val="auto"/>
        </w:rPr>
        <w:t>获取方式：</w:t>
      </w:r>
      <w:r>
        <w:rPr>
          <w:rFonts w:hint="eastAsia"/>
          <w:color w:val="auto"/>
          <w:lang w:eastAsia="zh-CN"/>
        </w:rPr>
        <w:t>现场获取</w:t>
      </w:r>
      <w:r>
        <w:rPr>
          <w:color w:val="auto"/>
        </w:rPr>
        <w:t>（未按上述方式获取</w:t>
      </w:r>
      <w:r>
        <w:rPr>
          <w:rFonts w:hint="eastAsia"/>
          <w:color w:val="auto"/>
          <w:lang w:eastAsia="zh-CN"/>
        </w:rPr>
        <w:t>询价通知书</w:t>
      </w:r>
      <w:r>
        <w:rPr>
          <w:color w:val="auto"/>
        </w:rPr>
        <w:t>的供应商，其响应资格将被视为无效）。</w:t>
      </w:r>
    </w:p>
    <w:p>
      <w:pPr>
        <w:ind w:firstLine="480"/>
        <w:rPr>
          <w:rFonts w:hint="eastAsia"/>
          <w:color w:val="auto"/>
          <w:lang w:eastAsia="zh-CN"/>
        </w:rPr>
      </w:pPr>
      <w:r>
        <w:rPr>
          <w:color w:val="auto"/>
        </w:rPr>
        <w:t>售价</w:t>
      </w:r>
      <w:r>
        <w:rPr>
          <w:rFonts w:hint="eastAsia"/>
          <w:color w:val="auto"/>
          <w:lang w:eastAsia="zh-CN"/>
        </w:rPr>
        <w:t>询价通知书</w:t>
      </w:r>
      <w:r>
        <w:rPr>
          <w:rFonts w:hint="eastAsia"/>
          <w:color w:val="auto"/>
        </w:rPr>
        <w:t>每套售价300元，售后不退</w:t>
      </w:r>
      <w:r>
        <w:rPr>
          <w:rFonts w:hint="eastAsia"/>
          <w:color w:val="auto"/>
          <w:lang w:eastAsia="zh-CN"/>
        </w:rPr>
        <w:t>。</w:t>
      </w:r>
    </w:p>
    <w:p>
      <w:pPr>
        <w:ind w:firstLine="480"/>
        <w:rPr>
          <w:rFonts w:hint="eastAsia"/>
          <w:color w:val="auto"/>
        </w:rPr>
      </w:pPr>
      <w:r>
        <w:rPr>
          <w:rFonts w:hint="eastAsia"/>
          <w:color w:val="auto"/>
        </w:rPr>
        <w:t>购买</w:t>
      </w:r>
      <w:r>
        <w:rPr>
          <w:rFonts w:hint="eastAsia"/>
          <w:color w:val="auto"/>
          <w:lang w:eastAsia="zh-CN"/>
        </w:rPr>
        <w:t>询价通知书</w:t>
      </w:r>
      <w:r>
        <w:rPr>
          <w:rFonts w:hint="eastAsia"/>
          <w:color w:val="auto"/>
        </w:rPr>
        <w:t>须提供下列资料：</w:t>
      </w:r>
    </w:p>
    <w:p>
      <w:pPr>
        <w:ind w:firstLine="480"/>
        <w:rPr>
          <w:rFonts w:hint="eastAsia"/>
          <w:color w:val="auto"/>
          <w:lang w:eastAsia="zh-CN"/>
        </w:rPr>
      </w:pPr>
      <w:r>
        <w:rPr>
          <w:rFonts w:hint="eastAsia"/>
          <w:color w:val="auto"/>
          <w:lang w:val="en-US" w:eastAsia="zh-CN"/>
        </w:rPr>
        <w:t>1</w:t>
      </w:r>
      <w:r>
        <w:rPr>
          <w:rFonts w:hint="eastAsia"/>
          <w:color w:val="auto"/>
        </w:rPr>
        <w:t>.法定代表人证明书及身份证</w:t>
      </w:r>
      <w:r>
        <w:rPr>
          <w:rFonts w:hint="eastAsia"/>
          <w:color w:val="auto"/>
          <w:lang w:eastAsia="zh-CN"/>
        </w:rPr>
        <w:t>。</w:t>
      </w:r>
    </w:p>
    <w:p>
      <w:pPr>
        <w:ind w:firstLine="480"/>
        <w:rPr>
          <w:rFonts w:hint="eastAsia"/>
          <w:color w:val="auto"/>
          <w:lang w:eastAsia="zh-CN"/>
        </w:rPr>
      </w:pPr>
      <w:r>
        <w:rPr>
          <w:rFonts w:hint="eastAsia"/>
          <w:color w:val="auto"/>
          <w:lang w:val="en-US" w:eastAsia="zh-CN"/>
        </w:rPr>
        <w:t>2.</w:t>
      </w:r>
      <w:r>
        <w:rPr>
          <w:rFonts w:hint="eastAsia"/>
          <w:color w:val="auto"/>
        </w:rPr>
        <w:t>法定代表人授权委托书及被委托人身份证（若有委托须提供）</w:t>
      </w:r>
      <w:r>
        <w:rPr>
          <w:rFonts w:hint="eastAsia"/>
          <w:color w:val="auto"/>
          <w:lang w:eastAsia="zh-CN"/>
        </w:rPr>
        <w:t>。</w:t>
      </w:r>
    </w:p>
    <w:p>
      <w:pPr>
        <w:ind w:firstLine="480"/>
        <w:rPr>
          <w:rFonts w:hint="eastAsia"/>
          <w:color w:val="auto"/>
        </w:rPr>
      </w:pPr>
      <w:r>
        <w:rPr>
          <w:rFonts w:hint="eastAsia"/>
          <w:color w:val="auto"/>
          <w:lang w:val="en-US" w:eastAsia="zh-CN"/>
        </w:rPr>
        <w:t>3.</w:t>
      </w:r>
      <w:r>
        <w:rPr>
          <w:rFonts w:hint="eastAsia"/>
          <w:color w:val="auto"/>
        </w:rPr>
        <w:t>上述资料一式</w:t>
      </w:r>
      <w:r>
        <w:rPr>
          <w:rFonts w:hint="eastAsia"/>
          <w:color w:val="auto"/>
          <w:lang w:eastAsia="zh-CN"/>
        </w:rPr>
        <w:t>一</w:t>
      </w:r>
      <w:r>
        <w:rPr>
          <w:rFonts w:hint="eastAsia"/>
          <w:color w:val="auto"/>
        </w:rPr>
        <w:t>份，</w:t>
      </w:r>
      <w:r>
        <w:rPr>
          <w:rFonts w:hint="eastAsia"/>
          <w:color w:val="auto"/>
          <w:lang w:eastAsia="zh-CN"/>
        </w:rPr>
        <w:t>采用</w:t>
      </w:r>
      <w:r>
        <w:rPr>
          <w:rFonts w:hint="eastAsia"/>
          <w:color w:val="auto"/>
          <w:lang w:val="en-US" w:eastAsia="zh-CN"/>
        </w:rPr>
        <w:t>A4纸规格，</w:t>
      </w:r>
      <w:r>
        <w:rPr>
          <w:rFonts w:hint="eastAsia"/>
          <w:color w:val="auto"/>
        </w:rPr>
        <w:t>复印件加盖单位公章</w:t>
      </w:r>
      <w:r>
        <w:rPr>
          <w:rFonts w:hint="eastAsia"/>
          <w:color w:val="auto"/>
          <w:lang w:eastAsia="zh-CN"/>
        </w:rPr>
        <w:t>，</w:t>
      </w:r>
      <w:r>
        <w:rPr>
          <w:rFonts w:hint="eastAsia"/>
          <w:color w:val="auto"/>
        </w:rPr>
        <w:t>已办理报名并成功购买</w:t>
      </w:r>
      <w:r>
        <w:rPr>
          <w:rFonts w:hint="eastAsia"/>
          <w:color w:val="auto"/>
          <w:lang w:eastAsia="zh-CN"/>
        </w:rPr>
        <w:t>询价通知书</w:t>
      </w:r>
      <w:r>
        <w:rPr>
          <w:rFonts w:hint="eastAsia"/>
          <w:color w:val="auto"/>
        </w:rPr>
        <w:t>的</w:t>
      </w:r>
      <w:r>
        <w:rPr>
          <w:rFonts w:hint="eastAsia"/>
          <w:color w:val="auto"/>
          <w:lang w:eastAsia="zh-CN"/>
        </w:rPr>
        <w:t>供应商</w:t>
      </w:r>
      <w:r>
        <w:rPr>
          <w:rFonts w:hint="eastAsia"/>
          <w:color w:val="auto"/>
        </w:rPr>
        <w:t>参加</w:t>
      </w:r>
      <w:r>
        <w:rPr>
          <w:rFonts w:hint="eastAsia"/>
          <w:color w:val="auto"/>
          <w:lang w:eastAsia="zh-CN"/>
        </w:rPr>
        <w:t>询价</w:t>
      </w:r>
      <w:r>
        <w:rPr>
          <w:rFonts w:hint="eastAsia"/>
          <w:color w:val="auto"/>
        </w:rPr>
        <w:t>的，不代表通过资格性审查或符合性审查。</w:t>
      </w:r>
    </w:p>
    <w:p>
      <w:pPr>
        <w:rPr>
          <w:color w:val="auto"/>
        </w:rPr>
      </w:pPr>
      <w:r>
        <w:rPr>
          <w:b/>
          <w:color w:val="auto"/>
          <w:sz w:val="28"/>
        </w:rPr>
        <w:t>四.提交响应文件截止时间、开启时间和地点：</w:t>
      </w:r>
    </w:p>
    <w:p>
      <w:pPr>
        <w:ind w:firstLine="480"/>
        <w:rPr>
          <w:rFonts w:hint="eastAsia"/>
          <w:color w:val="auto"/>
          <w:lang w:val="en-US" w:eastAsia="zh-CN"/>
        </w:rPr>
      </w:pPr>
      <w:r>
        <w:rPr>
          <w:color w:val="auto"/>
        </w:rPr>
        <w:t>提交响应文件截止时间和开启时间：</w:t>
      </w:r>
      <w:r>
        <w:rPr>
          <w:rFonts w:hint="eastAsia"/>
          <w:color w:val="auto"/>
          <w:lang w:eastAsia="zh-CN"/>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rFonts w:hint="eastAsia"/>
          <w:color w:val="auto"/>
          <w:lang w:val="en-US" w:eastAsia="zh-CN"/>
        </w:rPr>
        <w:t>13</w:t>
      </w:r>
      <w:r>
        <w:rPr>
          <w:rFonts w:hint="eastAsia"/>
          <w:color w:val="auto"/>
        </w:rPr>
        <w:t>日</w:t>
      </w:r>
      <w:r>
        <w:rPr>
          <w:rFonts w:hint="eastAsia"/>
          <w:color w:val="auto"/>
          <w:lang w:eastAsia="zh-CN"/>
        </w:rPr>
        <w:t>上</w:t>
      </w:r>
      <w:r>
        <w:rPr>
          <w:rFonts w:hint="eastAsia"/>
          <w:color w:val="auto"/>
        </w:rPr>
        <w:t>午</w:t>
      </w:r>
      <w:r>
        <w:rPr>
          <w:rFonts w:hint="eastAsia"/>
          <w:color w:val="auto"/>
          <w:lang w:val="en-US" w:eastAsia="zh-CN"/>
        </w:rPr>
        <w:t>9</w:t>
      </w:r>
      <w:r>
        <w:rPr>
          <w:rFonts w:hint="eastAsia"/>
          <w:color w:val="auto"/>
        </w:rPr>
        <w:t>：</w:t>
      </w:r>
      <w:r>
        <w:rPr>
          <w:rFonts w:hint="eastAsia"/>
          <w:color w:val="auto"/>
          <w:lang w:val="en-US" w:eastAsia="zh-CN"/>
        </w:rPr>
        <w:t>30</w:t>
      </w:r>
      <w:r>
        <w:rPr>
          <w:rFonts w:hint="eastAsia"/>
          <w:color w:val="auto"/>
        </w:rPr>
        <w:t>（</w:t>
      </w:r>
      <w:r>
        <w:rPr>
          <w:rFonts w:hint="eastAsia"/>
          <w:color w:val="auto"/>
          <w:lang w:val="en-US" w:eastAsia="zh-CN"/>
        </w:rPr>
        <w:t>9</w:t>
      </w:r>
      <w:r>
        <w:rPr>
          <w:rFonts w:hint="eastAsia"/>
          <w:color w:val="auto"/>
        </w:rPr>
        <w:t>:</w:t>
      </w:r>
      <w:r>
        <w:rPr>
          <w:rFonts w:hint="eastAsia"/>
          <w:color w:val="auto"/>
          <w:lang w:val="en-US" w:eastAsia="zh-CN"/>
        </w:rPr>
        <w:t>0</w:t>
      </w:r>
      <w:r>
        <w:rPr>
          <w:rFonts w:hint="eastAsia"/>
          <w:color w:val="auto"/>
        </w:rPr>
        <w:t>0开始接收</w:t>
      </w:r>
      <w:r>
        <w:rPr>
          <w:rFonts w:hint="eastAsia"/>
          <w:color w:val="auto"/>
          <w:lang w:eastAsia="zh-CN"/>
        </w:rPr>
        <w:t>响应</w:t>
      </w:r>
      <w:r>
        <w:rPr>
          <w:rFonts w:hint="eastAsia"/>
          <w:color w:val="auto"/>
        </w:rPr>
        <w:t>文件）</w:t>
      </w:r>
      <w:r>
        <w:rPr>
          <w:color w:val="auto"/>
        </w:rPr>
        <w:t>（自响应文件开始发出之日起至响应供应商提交响应文件截止之日止，不得少于3日）</w:t>
      </w:r>
    </w:p>
    <w:p>
      <w:pPr>
        <w:ind w:firstLine="480"/>
        <w:rPr>
          <w:color w:val="auto"/>
        </w:rPr>
      </w:pPr>
      <w:r>
        <w:rPr>
          <w:color w:val="auto"/>
        </w:rPr>
        <w:t>地点：</w:t>
      </w:r>
      <w:r>
        <w:rPr>
          <w:rFonts w:hint="eastAsia"/>
          <w:color w:val="auto"/>
        </w:rPr>
        <w:t>广东恒胜建设监理有限公司开标室</w:t>
      </w:r>
    </w:p>
    <w:p>
      <w:r>
        <w:rPr>
          <w:b/>
          <w:sz w:val="28"/>
        </w:rPr>
        <w:t>五.公告期限、发布公告的媒介：</w:t>
      </w:r>
    </w:p>
    <w:p>
      <w:pPr>
        <w:ind w:firstLine="480"/>
      </w:pPr>
      <w:r>
        <w:t>1、公告期限：（自本公告发布之日起不得少于3个工作日。）</w:t>
      </w:r>
    </w:p>
    <w:p>
      <w:pPr>
        <w:ind w:firstLine="480"/>
        <w:rPr>
          <w:rFonts w:hint="eastAsia" w:eastAsiaTheme="minorEastAsia"/>
          <w:lang w:eastAsia="zh-CN"/>
        </w:rPr>
      </w:pPr>
      <w:r>
        <w:t>2、发布公告的媒介：</w:t>
      </w:r>
      <w:r>
        <w:rPr>
          <w:rFonts w:hint="eastAsia"/>
          <w:lang w:eastAsia="zh-CN"/>
        </w:rPr>
        <w:t>广东恒胜建设监理有限公司</w:t>
      </w:r>
      <w:r>
        <w:t>网（</w:t>
      </w:r>
      <w:r>
        <w:rPr>
          <w:rFonts w:hint="eastAsia"/>
        </w:rPr>
        <w:t>http://www.gdhsjl.cn/</w:t>
      </w:r>
      <w:r>
        <w:t>）</w:t>
      </w:r>
      <w:r>
        <w:rPr>
          <w:rFonts w:hint="eastAsia"/>
          <w:lang w:eastAsia="zh-CN"/>
        </w:rPr>
        <w:t>。</w:t>
      </w:r>
    </w:p>
    <w:p>
      <w:r>
        <w:rPr>
          <w:b/>
          <w:sz w:val="28"/>
        </w:rPr>
        <w:t>六.本项目联系方式：</w:t>
      </w:r>
    </w:p>
    <w:p>
      <w:r>
        <w:rPr>
          <w:b/>
          <w:sz w:val="24"/>
        </w:rPr>
        <w:t>1.采购人信息</w:t>
      </w:r>
    </w:p>
    <w:p>
      <w:pPr>
        <w:ind w:firstLine="480"/>
        <w:rPr>
          <w:rFonts w:hint="eastAsia" w:eastAsiaTheme="minorEastAsia"/>
          <w:lang w:eastAsia="zh-CN"/>
        </w:rPr>
      </w:pPr>
      <w:r>
        <w:t>名称：</w:t>
      </w:r>
      <w:r>
        <w:rPr>
          <w:rFonts w:hint="eastAsia"/>
          <w:lang w:eastAsia="zh-CN"/>
        </w:rPr>
        <w:t>汕头市澄海广益中心幼儿园</w:t>
      </w:r>
    </w:p>
    <w:p>
      <w:pPr>
        <w:ind w:firstLine="480"/>
      </w:pPr>
      <w:r>
        <w:t>地址：汕头市澄海区广益街道龙田华东路西侧、田新路南侧</w:t>
      </w:r>
    </w:p>
    <w:p>
      <w:pPr>
        <w:ind w:firstLine="480"/>
        <w:rPr>
          <w:rFonts w:hint="default"/>
          <w:lang w:val="en-US" w:eastAsia="zh-CN"/>
        </w:rPr>
      </w:pPr>
      <w:r>
        <w:t>联系方式：</w:t>
      </w:r>
      <w:r>
        <w:rPr>
          <w:rFonts w:hint="eastAsia"/>
          <w:lang w:val="en-US" w:eastAsia="zh-CN"/>
        </w:rPr>
        <w:t>0754-85890678</w:t>
      </w:r>
    </w:p>
    <w:p>
      <w:r>
        <w:rPr>
          <w:b/>
          <w:sz w:val="24"/>
        </w:rPr>
        <w:t>2.采购代理机构信息</w:t>
      </w:r>
    </w:p>
    <w:p>
      <w:pPr>
        <w:ind w:firstLine="480"/>
        <w:rPr>
          <w:rFonts w:hint="eastAsia" w:eastAsiaTheme="minorEastAsia"/>
          <w:lang w:eastAsia="zh-CN"/>
        </w:rPr>
      </w:pPr>
      <w:r>
        <w:t>名称：</w:t>
      </w:r>
      <w:r>
        <w:rPr>
          <w:rFonts w:hint="eastAsia"/>
          <w:lang w:eastAsia="zh-CN"/>
        </w:rPr>
        <w:t>广东恒胜建设监理有限公司</w:t>
      </w:r>
    </w:p>
    <w:p>
      <w:pPr>
        <w:ind w:firstLine="480"/>
        <w:rPr>
          <w:rFonts w:hint="eastAsia" w:eastAsiaTheme="minorEastAsia"/>
          <w:lang w:eastAsia="zh-CN"/>
        </w:rPr>
      </w:pPr>
      <w:r>
        <w:t>地址：</w:t>
      </w:r>
      <w:r>
        <w:rPr>
          <w:rFonts w:hint="eastAsia"/>
          <w:lang w:eastAsia="zh-CN"/>
        </w:rPr>
        <w:t>汕头市澄海区国道324线西侧协和大厦北梯二楼201号</w:t>
      </w:r>
    </w:p>
    <w:p>
      <w:pPr>
        <w:ind w:firstLine="480"/>
        <w:rPr>
          <w:rFonts w:hint="eastAsia" w:eastAsiaTheme="minorEastAsia"/>
          <w:lang w:eastAsia="zh-CN"/>
        </w:rPr>
      </w:pPr>
      <w:r>
        <w:t>联系方式：</w:t>
      </w:r>
      <w:r>
        <w:rPr>
          <w:rFonts w:hint="eastAsia"/>
          <w:lang w:eastAsia="zh-CN"/>
        </w:rPr>
        <w:t>0754-85861273</w:t>
      </w:r>
    </w:p>
    <w:p>
      <w:r>
        <w:rPr>
          <w:b/>
          <w:sz w:val="24"/>
        </w:rPr>
        <w:t>3.项目联系方式</w:t>
      </w:r>
    </w:p>
    <w:p>
      <w:pPr>
        <w:ind w:firstLine="480"/>
        <w:rPr>
          <w:rFonts w:hint="eastAsia" w:eastAsiaTheme="minorEastAsia"/>
          <w:lang w:eastAsia="zh-CN"/>
        </w:rPr>
      </w:pPr>
      <w:r>
        <w:t>项目联系人：</w:t>
      </w:r>
      <w:r>
        <w:rPr>
          <w:rFonts w:hint="eastAsia"/>
          <w:lang w:eastAsia="zh-CN"/>
        </w:rPr>
        <w:t>吴小姐</w:t>
      </w:r>
    </w:p>
    <w:p>
      <w:pPr>
        <w:ind w:firstLine="480"/>
        <w:rPr>
          <w:rFonts w:hint="eastAsia" w:eastAsiaTheme="minorEastAsia"/>
          <w:lang w:eastAsia="zh-CN"/>
        </w:rPr>
      </w:pPr>
      <w:r>
        <w:t>电话：</w:t>
      </w:r>
      <w:r>
        <w:rPr>
          <w:rFonts w:hint="eastAsia"/>
          <w:lang w:eastAsia="zh-CN"/>
        </w:rPr>
        <w:t>0754-85861273</w:t>
      </w:r>
    </w:p>
    <w:p>
      <w:pPr>
        <w:ind w:firstLine="480"/>
        <w:jc w:val="right"/>
        <w:rPr>
          <w:rFonts w:hint="eastAsia"/>
          <w:lang w:eastAsia="zh-CN"/>
        </w:rPr>
      </w:pPr>
      <w:r>
        <w:rPr>
          <w:rFonts w:hint="eastAsia"/>
          <w:lang w:eastAsia="zh-CN"/>
        </w:rPr>
        <w:t>采购代理机构：广东恒胜建设监理有限公司</w:t>
      </w:r>
    </w:p>
    <w:p>
      <w:pPr>
        <w:ind w:firstLine="480"/>
        <w:jc w:val="right"/>
        <w:rPr>
          <w:rFonts w:hint="default"/>
          <w:lang w:val="en-US" w:eastAsia="zh-CN"/>
        </w:rPr>
      </w:pPr>
      <w:r>
        <w:rPr>
          <w:rFonts w:hint="eastAsia"/>
          <w:lang w:val="en-US" w:eastAsia="zh-CN"/>
        </w:rPr>
        <w:t>日期：2023年6月2日</w:t>
      </w:r>
    </w:p>
    <w:p>
      <w:pPr>
        <w:rPr>
          <w:b/>
          <w:sz w:val="36"/>
        </w:rPr>
      </w:pPr>
      <w:r>
        <w:rPr>
          <w:b/>
          <w:sz w:val="36"/>
        </w:rPr>
        <w:br w:type="page"/>
      </w:r>
    </w:p>
    <w:p>
      <w:pPr>
        <w:jc w:val="center"/>
      </w:pPr>
      <w:r>
        <w:rPr>
          <w:b/>
          <w:sz w:val="36"/>
        </w:rPr>
        <w:t>第二章 采购需求</w:t>
      </w:r>
    </w:p>
    <w:p>
      <w:r>
        <w:rPr>
          <w:b/>
          <w:sz w:val="28"/>
        </w:rPr>
        <w:t>一、项目概况：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7" w:type="dxa"/>
            <w:noWrap w:val="0"/>
            <w:vAlign w:val="center"/>
          </w:tcPr>
          <w:p>
            <w:pPr>
              <w:jc w:val="center"/>
              <w:rPr>
                <w:rFonts w:hint="eastAsia"/>
                <w:b/>
                <w:sz w:val="21"/>
                <w:lang w:eastAsia="zh-CN"/>
              </w:rPr>
            </w:pPr>
            <w:r>
              <w:rPr>
                <w:rFonts w:hint="eastAsia"/>
                <w:b/>
                <w:sz w:val="21"/>
                <w:lang w:eastAsia="zh-CN"/>
              </w:rPr>
              <w:t>包组</w:t>
            </w:r>
          </w:p>
        </w:tc>
        <w:tc>
          <w:tcPr>
            <w:tcW w:w="1217" w:type="dxa"/>
            <w:noWrap w:val="0"/>
            <w:vAlign w:val="center"/>
          </w:tcPr>
          <w:p>
            <w:pPr>
              <w:jc w:val="center"/>
              <w:rPr>
                <w:rFonts w:hint="eastAsia"/>
                <w:b/>
                <w:sz w:val="21"/>
                <w:lang w:eastAsia="zh-CN"/>
              </w:rPr>
            </w:pPr>
            <w:r>
              <w:rPr>
                <w:rFonts w:hint="eastAsia"/>
                <w:b/>
                <w:sz w:val="21"/>
                <w:lang w:eastAsia="zh-CN"/>
              </w:rPr>
              <w:t>采购内容</w:t>
            </w:r>
          </w:p>
        </w:tc>
        <w:tc>
          <w:tcPr>
            <w:tcW w:w="1217" w:type="dxa"/>
            <w:noWrap w:val="0"/>
            <w:vAlign w:val="center"/>
          </w:tcPr>
          <w:p>
            <w:pPr>
              <w:jc w:val="center"/>
              <w:rPr>
                <w:rFonts w:hint="eastAsia"/>
                <w:b/>
                <w:sz w:val="21"/>
                <w:lang w:eastAsia="zh-CN"/>
              </w:rPr>
            </w:pPr>
            <w:r>
              <w:rPr>
                <w:rFonts w:hint="eastAsia"/>
                <w:b/>
                <w:sz w:val="21"/>
                <w:lang w:eastAsia="zh-CN"/>
              </w:rPr>
              <w:t>技术规格要求</w:t>
            </w:r>
          </w:p>
        </w:tc>
        <w:tc>
          <w:tcPr>
            <w:tcW w:w="1217" w:type="dxa"/>
            <w:noWrap w:val="0"/>
            <w:vAlign w:val="center"/>
          </w:tcPr>
          <w:p>
            <w:pPr>
              <w:jc w:val="center"/>
              <w:rPr>
                <w:rFonts w:hint="eastAsia"/>
                <w:b/>
                <w:sz w:val="21"/>
                <w:lang w:eastAsia="zh-CN"/>
              </w:rPr>
            </w:pPr>
            <w:r>
              <w:rPr>
                <w:rFonts w:hint="eastAsia"/>
                <w:b/>
                <w:sz w:val="21"/>
                <w:lang w:eastAsia="zh-CN"/>
              </w:rPr>
              <w:t>数量</w:t>
            </w:r>
          </w:p>
        </w:tc>
        <w:tc>
          <w:tcPr>
            <w:tcW w:w="1218" w:type="dxa"/>
            <w:noWrap w:val="0"/>
            <w:vAlign w:val="center"/>
          </w:tcPr>
          <w:p>
            <w:pPr>
              <w:jc w:val="center"/>
              <w:rPr>
                <w:rFonts w:hint="eastAsia"/>
                <w:b/>
                <w:sz w:val="21"/>
                <w:lang w:eastAsia="zh-CN"/>
              </w:rPr>
            </w:pPr>
            <w:r>
              <w:rPr>
                <w:rFonts w:hint="eastAsia"/>
                <w:b/>
                <w:sz w:val="21"/>
                <w:lang w:eastAsia="zh-CN"/>
              </w:rPr>
              <w:t>交付期</w:t>
            </w:r>
          </w:p>
        </w:tc>
        <w:tc>
          <w:tcPr>
            <w:tcW w:w="1218" w:type="dxa"/>
            <w:noWrap w:val="0"/>
            <w:vAlign w:val="center"/>
          </w:tcPr>
          <w:p>
            <w:pPr>
              <w:jc w:val="center"/>
              <w:rPr>
                <w:rFonts w:hint="eastAsia"/>
                <w:b/>
                <w:sz w:val="21"/>
                <w:lang w:eastAsia="zh-CN"/>
              </w:rPr>
            </w:pPr>
            <w:r>
              <w:rPr>
                <w:rFonts w:hint="eastAsia"/>
                <w:b/>
                <w:sz w:val="21"/>
                <w:lang w:eastAsia="zh-CN"/>
              </w:rPr>
              <w:t>质保期</w:t>
            </w:r>
          </w:p>
        </w:tc>
        <w:tc>
          <w:tcPr>
            <w:tcW w:w="1218" w:type="dxa"/>
            <w:noWrap w:val="0"/>
            <w:vAlign w:val="center"/>
          </w:tcPr>
          <w:p>
            <w:pPr>
              <w:jc w:val="center"/>
              <w:rPr>
                <w:rFonts w:hint="eastAsia"/>
                <w:b/>
                <w:sz w:val="21"/>
                <w:lang w:eastAsia="zh-CN"/>
              </w:rPr>
            </w:pPr>
            <w:r>
              <w:rPr>
                <w:rFonts w:hint="eastAsia"/>
                <w:b/>
                <w:sz w:val="21"/>
                <w:lang w:eastAsia="zh-CN"/>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7" w:type="dxa"/>
            <w:noWrap w:val="0"/>
            <w:vAlign w:val="center"/>
          </w:tcPr>
          <w:p>
            <w:pPr>
              <w:pStyle w:val="4"/>
              <w:rPr>
                <w:rFonts w:hint="default"/>
                <w:lang w:val="en-US" w:eastAsia="zh-CN"/>
              </w:rPr>
            </w:pPr>
            <w:r>
              <w:rPr>
                <w:rFonts w:hint="eastAsia"/>
                <w:lang w:eastAsia="zh-CN"/>
              </w:rPr>
              <w:t>包组</w:t>
            </w:r>
            <w:r>
              <w:rPr>
                <w:rFonts w:hint="eastAsia"/>
                <w:lang w:val="en-US" w:eastAsia="zh-CN"/>
              </w:rPr>
              <w:t>1</w:t>
            </w:r>
          </w:p>
        </w:tc>
        <w:tc>
          <w:tcPr>
            <w:tcW w:w="1217" w:type="dxa"/>
            <w:noWrap w:val="0"/>
            <w:vAlign w:val="center"/>
          </w:tcPr>
          <w:p>
            <w:pPr>
              <w:pStyle w:val="4"/>
              <w:rPr>
                <w:rFonts w:hint="eastAsia"/>
                <w:lang w:eastAsia="zh-CN"/>
              </w:rPr>
            </w:pPr>
            <w:r>
              <w:rPr>
                <w:rFonts w:hint="eastAsia"/>
                <w:lang w:eastAsia="zh-CN"/>
              </w:rPr>
              <w:t>厨房设备</w:t>
            </w:r>
          </w:p>
        </w:tc>
        <w:tc>
          <w:tcPr>
            <w:tcW w:w="1217" w:type="dxa"/>
            <w:noWrap w:val="0"/>
            <w:vAlign w:val="center"/>
          </w:tcPr>
          <w:p>
            <w:pPr>
              <w:pStyle w:val="4"/>
              <w:rPr>
                <w:rFonts w:hint="eastAsia"/>
                <w:lang w:eastAsia="zh-CN"/>
              </w:rPr>
            </w:pPr>
            <w:r>
              <w:rPr>
                <w:rFonts w:hint="eastAsia"/>
                <w:lang w:eastAsia="zh-CN"/>
              </w:rPr>
              <w:t>见附表一：厨房设备</w:t>
            </w:r>
          </w:p>
        </w:tc>
        <w:tc>
          <w:tcPr>
            <w:tcW w:w="1217" w:type="dxa"/>
            <w:noWrap w:val="0"/>
            <w:vAlign w:val="center"/>
          </w:tcPr>
          <w:p>
            <w:pPr>
              <w:pStyle w:val="4"/>
              <w:rPr>
                <w:rFonts w:hint="default"/>
                <w:lang w:val="en-US" w:eastAsia="zh-CN"/>
              </w:rPr>
            </w:pPr>
            <w:r>
              <w:rPr>
                <w:rFonts w:hint="eastAsia"/>
                <w:lang w:val="en-US" w:eastAsia="zh-CN"/>
              </w:rPr>
              <w:t>1批</w:t>
            </w:r>
          </w:p>
        </w:tc>
        <w:tc>
          <w:tcPr>
            <w:tcW w:w="1218" w:type="dxa"/>
            <w:noWrap w:val="0"/>
            <w:vAlign w:val="center"/>
          </w:tcPr>
          <w:p>
            <w:pPr>
              <w:pStyle w:val="4"/>
              <w:rPr>
                <w:rFonts w:hint="eastAsia"/>
                <w:lang w:eastAsia="zh-CN"/>
              </w:rPr>
            </w:pPr>
            <w:r>
              <w:rPr>
                <w:rFonts w:hint="eastAsia"/>
                <w:lang w:eastAsia="zh-CN"/>
              </w:rPr>
              <w:t>签订合同30个日历天内交货并完成安装调试</w:t>
            </w:r>
          </w:p>
        </w:tc>
        <w:tc>
          <w:tcPr>
            <w:tcW w:w="1218" w:type="dxa"/>
            <w:noWrap w:val="0"/>
            <w:vAlign w:val="center"/>
          </w:tcPr>
          <w:p>
            <w:pPr>
              <w:pStyle w:val="4"/>
              <w:rPr>
                <w:rFonts w:hint="eastAsia"/>
                <w:lang w:eastAsia="zh-CN"/>
              </w:rPr>
            </w:pPr>
            <w:r>
              <w:rPr>
                <w:rFonts w:hint="eastAsia"/>
                <w:lang w:eastAsia="zh-CN"/>
              </w:rPr>
              <w:t>1年</w:t>
            </w:r>
          </w:p>
        </w:tc>
        <w:tc>
          <w:tcPr>
            <w:tcW w:w="1218" w:type="dxa"/>
            <w:noWrap w:val="0"/>
            <w:vAlign w:val="center"/>
          </w:tcPr>
          <w:p>
            <w:pPr>
              <w:pStyle w:val="4"/>
              <w:rPr>
                <w:rFonts w:hint="eastAsia"/>
                <w:lang w:eastAsia="zh-CN"/>
              </w:rPr>
            </w:pPr>
            <w:r>
              <w:rPr>
                <w:rFonts w:hint="eastAsia"/>
                <w:lang w:eastAsia="zh-CN"/>
              </w:rPr>
              <w:t>117102.35</w:t>
            </w:r>
          </w:p>
        </w:tc>
      </w:tr>
    </w:tbl>
    <w:p>
      <w:pPr>
        <w:pStyle w:val="4"/>
      </w:pPr>
    </w:p>
    <w:p>
      <w:r>
        <w:t>合同包1（</w:t>
      </w:r>
      <w:r>
        <w:rPr>
          <w:rFonts w:hint="eastAsia"/>
          <w:lang w:eastAsia="zh-CN"/>
        </w:rPr>
        <w:t>厨房设备</w:t>
      </w:r>
      <w:r>
        <w:t>）</w:t>
      </w:r>
      <w:r>
        <w:rPr>
          <w:b/>
        </w:rPr>
        <w:t>1.主要商务要求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75"/>
        <w:gridCol w:w="70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75" w:type="dxa"/>
          </w:tcPr>
          <w:p>
            <w:r>
              <w:t>标的提供的时间</w:t>
            </w:r>
          </w:p>
        </w:tc>
        <w:tc>
          <w:tcPr>
            <w:tcW w:w="7031" w:type="dxa"/>
          </w:tcPr>
          <w:p>
            <w:pPr>
              <w:rPr>
                <w:rFonts w:hint="eastAsia" w:eastAsiaTheme="minorEastAsia"/>
                <w:lang w:eastAsia="zh-CN"/>
              </w:rPr>
            </w:pPr>
            <w:r>
              <w:rPr>
                <w:rFonts w:hint="eastAsia"/>
                <w:lang w:eastAsia="zh-CN"/>
              </w:rPr>
              <w:t>签订合同30个日历天内交货并完成安装调试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75" w:type="dxa"/>
          </w:tcPr>
          <w:p>
            <w:r>
              <w:t>标的提供的地点</w:t>
            </w:r>
          </w:p>
        </w:tc>
        <w:tc>
          <w:tcPr>
            <w:tcW w:w="7031" w:type="dxa"/>
          </w:tcPr>
          <w:p>
            <w:r>
              <w:t>汕头市澄海区广益街道龙田华东路西侧、田新路南侧</w:t>
            </w:r>
            <w:r>
              <w:rPr>
                <w:rFonts w:hint="eastAsia"/>
                <w:lang w:eastAsia="zh-CN"/>
              </w:rPr>
              <w:t>汕头市澄海广益中心幼儿园厨房</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75" w:type="dxa"/>
          </w:tcPr>
          <w:p>
            <w:r>
              <w:t>付款方式</w:t>
            </w:r>
          </w:p>
        </w:tc>
        <w:tc>
          <w:tcPr>
            <w:tcW w:w="7031" w:type="dxa"/>
          </w:tcPr>
          <w:p>
            <w:r>
              <w:t>1期：支付比例100%,（一）货款支付 （1）供应商按采购人要求的时间将货物送到指定地点</w:t>
            </w:r>
            <w:r>
              <w:rPr>
                <w:rFonts w:hint="eastAsia"/>
                <w:lang w:eastAsia="zh-CN"/>
              </w:rPr>
              <w:t>安装调试</w:t>
            </w:r>
            <w:r>
              <w:t>，采购人按验收标准进行初步验收，双方核对货物的型号、规格、数量、外观质量及货物包装符合验收标准后，由供应商</w:t>
            </w:r>
            <w:r>
              <w:rPr>
                <w:rFonts w:hint="eastAsia"/>
                <w:lang w:eastAsia="zh-CN"/>
              </w:rPr>
              <w:t>进行安装调试</w:t>
            </w:r>
            <w:r>
              <w:t>，所有费用包括在货物单价内，不得另外收费。 （2）供应商根据收货回执的货物数量和单价（响应价格）开具发票，与收货回执（加盖供应商公章）交采购方，采购方确认无误后，</w:t>
            </w:r>
            <w:r>
              <w:rPr>
                <w:rFonts w:hint="eastAsia"/>
                <w:lang w:eastAsia="zh-CN"/>
              </w:rPr>
              <w:t>在资金到位的情况下15个工作日内付款</w:t>
            </w:r>
            <w:r>
              <w:t>。 （二）成交人凭以下有效文件与采购人结算 （1）合同； （2）成交人开具的正式发票； （3）收货回执； （4）成交通知书。 （三）因采购人使用的是财政资金，采购人在规定付款时间向政府提出财政支付申请手续时间（不含政府财政部门审核时间），在规定时间提出支付申请手续视为采购人按期支付。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75" w:type="dxa"/>
          </w:tcPr>
          <w:p>
            <w:r>
              <w:t>验收要求</w:t>
            </w:r>
          </w:p>
        </w:tc>
        <w:tc>
          <w:tcPr>
            <w:tcW w:w="7031" w:type="dxa"/>
          </w:tcPr>
          <w:p>
            <w:r>
              <w:t>1期：（一）产品符合需求，型号、规格、数量相符，外观质量及货物包装完好，</w:t>
            </w:r>
            <w:r>
              <w:rPr>
                <w:rFonts w:hint="eastAsia"/>
                <w:lang w:eastAsia="zh-CN"/>
              </w:rPr>
              <w:t>质保期为</w:t>
            </w:r>
            <w:r>
              <w:t>1年。 （二）供应商提交合法有效和完整的</w:t>
            </w:r>
            <w:r>
              <w:rPr>
                <w:rFonts w:hint="eastAsia"/>
                <w:lang w:eastAsia="zh-CN"/>
              </w:rPr>
              <w:t>出厂产品合格证和说明书等资料</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0" w:hRule="atLeast"/>
        </w:trPr>
        <w:tc>
          <w:tcPr>
            <w:tcW w:w="1275" w:type="dxa"/>
          </w:tcPr>
          <w:p>
            <w:r>
              <w:t>履约保证金</w:t>
            </w:r>
          </w:p>
        </w:tc>
        <w:tc>
          <w:tcPr>
            <w:tcW w:w="7031" w:type="dxa"/>
          </w:tcPr>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75" w:type="dxa"/>
          </w:tcPr>
          <w:p>
            <w:r>
              <w:t>其他</w:t>
            </w:r>
          </w:p>
        </w:tc>
        <w:tc>
          <w:tcPr>
            <w:tcW w:w="7031" w:type="dxa"/>
          </w:tcPr>
          <w:p>
            <w:r>
              <w:t>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r>
        <w:rPr>
          <w:b/>
        </w:rPr>
        <w:t>2.技术标准与要求</w:t>
      </w:r>
    </w:p>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09"/>
        <w:gridCol w:w="1210"/>
        <w:gridCol w:w="1106"/>
        <w:gridCol w:w="550"/>
        <w:gridCol w:w="617"/>
        <w:gridCol w:w="1117"/>
        <w:gridCol w:w="1300"/>
        <w:gridCol w:w="733"/>
        <w:gridCol w:w="12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09" w:type="dxa"/>
          </w:tcPr>
          <w:p>
            <w:pPr>
              <w:jc w:val="center"/>
            </w:pPr>
            <w:r>
              <w:t>序号</w:t>
            </w:r>
          </w:p>
        </w:tc>
        <w:tc>
          <w:tcPr>
            <w:tcW w:w="1210" w:type="dxa"/>
          </w:tcPr>
          <w:p>
            <w:pPr>
              <w:jc w:val="center"/>
            </w:pPr>
            <w:r>
              <w:t>品目名称</w:t>
            </w:r>
          </w:p>
        </w:tc>
        <w:tc>
          <w:tcPr>
            <w:tcW w:w="1106" w:type="dxa"/>
          </w:tcPr>
          <w:p>
            <w:pPr>
              <w:jc w:val="center"/>
            </w:pPr>
            <w:r>
              <w:t>标的名称</w:t>
            </w:r>
          </w:p>
        </w:tc>
        <w:tc>
          <w:tcPr>
            <w:tcW w:w="550" w:type="dxa"/>
          </w:tcPr>
          <w:p>
            <w:pPr>
              <w:jc w:val="center"/>
            </w:pPr>
            <w:r>
              <w:t>单位</w:t>
            </w:r>
          </w:p>
        </w:tc>
        <w:tc>
          <w:tcPr>
            <w:tcW w:w="617" w:type="dxa"/>
          </w:tcPr>
          <w:p>
            <w:pPr>
              <w:jc w:val="center"/>
            </w:pPr>
            <w:r>
              <w:t>数量</w:t>
            </w:r>
          </w:p>
        </w:tc>
        <w:tc>
          <w:tcPr>
            <w:tcW w:w="1117" w:type="dxa"/>
          </w:tcPr>
          <w:p>
            <w:pPr>
              <w:jc w:val="center"/>
            </w:pPr>
            <w:r>
              <w:t>分项预算单价（元）</w:t>
            </w:r>
          </w:p>
        </w:tc>
        <w:tc>
          <w:tcPr>
            <w:tcW w:w="1300" w:type="dxa"/>
          </w:tcPr>
          <w:p>
            <w:pPr>
              <w:jc w:val="center"/>
            </w:pPr>
            <w:r>
              <w:t>分项预算总价（元）</w:t>
            </w:r>
          </w:p>
        </w:tc>
        <w:tc>
          <w:tcPr>
            <w:tcW w:w="733" w:type="dxa"/>
          </w:tcPr>
          <w:p>
            <w:r>
              <w:t>所属行业</w:t>
            </w:r>
          </w:p>
        </w:tc>
        <w:tc>
          <w:tcPr>
            <w:tcW w:w="1280"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609" w:type="dxa"/>
          </w:tcPr>
          <w:p>
            <w:pPr>
              <w:jc w:val="center"/>
            </w:pPr>
            <w:r>
              <w:t>1</w:t>
            </w:r>
          </w:p>
        </w:tc>
        <w:tc>
          <w:tcPr>
            <w:tcW w:w="1210" w:type="dxa"/>
          </w:tcPr>
          <w:p>
            <w:pPr>
              <w:jc w:val="left"/>
              <w:rPr>
                <w:rFonts w:hint="eastAsia" w:eastAsiaTheme="minorEastAsia"/>
                <w:lang w:eastAsia="zh-CN"/>
              </w:rPr>
            </w:pPr>
            <w:r>
              <w:rPr>
                <w:rFonts w:hint="eastAsia"/>
                <w:lang w:eastAsia="zh-CN"/>
              </w:rPr>
              <w:t>厨卫用具</w:t>
            </w:r>
          </w:p>
        </w:tc>
        <w:tc>
          <w:tcPr>
            <w:tcW w:w="1106" w:type="dxa"/>
          </w:tcPr>
          <w:p>
            <w:pPr>
              <w:jc w:val="left"/>
              <w:rPr>
                <w:rFonts w:hint="eastAsia" w:eastAsiaTheme="minorEastAsia"/>
                <w:lang w:eastAsia="zh-CN"/>
              </w:rPr>
            </w:pPr>
            <w:r>
              <w:rPr>
                <w:rFonts w:hint="eastAsia"/>
                <w:lang w:eastAsia="zh-CN"/>
              </w:rPr>
              <w:t>厨房设备</w:t>
            </w:r>
          </w:p>
        </w:tc>
        <w:tc>
          <w:tcPr>
            <w:tcW w:w="550" w:type="dxa"/>
          </w:tcPr>
          <w:p>
            <w:pPr>
              <w:jc w:val="left"/>
              <w:rPr>
                <w:rFonts w:hint="eastAsia" w:eastAsiaTheme="minorEastAsia"/>
                <w:lang w:eastAsia="zh-CN"/>
              </w:rPr>
            </w:pPr>
            <w:r>
              <w:rPr>
                <w:rFonts w:hint="eastAsia"/>
                <w:lang w:eastAsia="zh-CN"/>
              </w:rPr>
              <w:t>批</w:t>
            </w:r>
          </w:p>
        </w:tc>
        <w:tc>
          <w:tcPr>
            <w:tcW w:w="617" w:type="dxa"/>
          </w:tcPr>
          <w:p>
            <w:pPr>
              <w:jc w:val="right"/>
              <w:rPr>
                <w:rFonts w:hint="eastAsia" w:eastAsiaTheme="minorEastAsia"/>
                <w:lang w:eastAsia="zh-CN"/>
              </w:rPr>
            </w:pPr>
            <w:r>
              <w:rPr>
                <w:rFonts w:hint="eastAsia"/>
                <w:lang w:val="en-US" w:eastAsia="zh-CN"/>
              </w:rPr>
              <w:t>1</w:t>
            </w:r>
          </w:p>
        </w:tc>
        <w:tc>
          <w:tcPr>
            <w:tcW w:w="1117" w:type="dxa"/>
          </w:tcPr>
          <w:p>
            <w:pPr>
              <w:jc w:val="right"/>
            </w:pPr>
            <w:r>
              <w:rPr>
                <w:rFonts w:hint="eastAsia"/>
                <w:lang w:eastAsia="zh-CN"/>
              </w:rPr>
              <w:t>117102.35</w:t>
            </w:r>
          </w:p>
        </w:tc>
        <w:tc>
          <w:tcPr>
            <w:tcW w:w="1300" w:type="dxa"/>
          </w:tcPr>
          <w:p>
            <w:pPr>
              <w:jc w:val="right"/>
              <w:rPr>
                <w:rFonts w:hint="eastAsia" w:eastAsiaTheme="minorEastAsia"/>
                <w:lang w:eastAsia="zh-CN"/>
              </w:rPr>
            </w:pPr>
            <w:r>
              <w:rPr>
                <w:rFonts w:hint="eastAsia"/>
                <w:lang w:eastAsia="zh-CN"/>
              </w:rPr>
              <w:t>117102.35</w:t>
            </w:r>
          </w:p>
        </w:tc>
        <w:tc>
          <w:tcPr>
            <w:tcW w:w="733" w:type="dxa"/>
          </w:tcPr>
          <w:p>
            <w:r>
              <w:t>工业</w:t>
            </w:r>
          </w:p>
        </w:tc>
        <w:tc>
          <w:tcPr>
            <w:tcW w:w="1280" w:type="dxa"/>
          </w:tcPr>
          <w:p>
            <w:r>
              <w:t>详见附表一</w:t>
            </w:r>
          </w:p>
        </w:tc>
      </w:tr>
    </w:tbl>
    <w:p/>
    <w:p>
      <w:pPr>
        <w:rPr>
          <w:b/>
        </w:rPr>
      </w:pPr>
      <w:r>
        <w:rPr>
          <w:b/>
        </w:rPr>
        <w:br w:type="page"/>
      </w:r>
    </w:p>
    <w:p>
      <w:pPr>
        <w:rPr>
          <w:rFonts w:hint="eastAsia" w:eastAsiaTheme="minorEastAsia"/>
          <w:lang w:eastAsia="zh-CN"/>
        </w:rPr>
      </w:pPr>
      <w:r>
        <w:rPr>
          <w:b/>
        </w:rPr>
        <w:t>附表一：</w:t>
      </w:r>
      <w:r>
        <w:rPr>
          <w:rFonts w:hint="eastAsia"/>
          <w:b/>
          <w:lang w:eastAsia="zh-CN"/>
        </w:rPr>
        <w:t>厨房设备</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8"/>
        <w:gridCol w:w="600"/>
        <w:gridCol w:w="676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8" w:type="dxa"/>
          </w:tcPr>
          <w:p>
            <w:r>
              <w:t>参数性质</w:t>
            </w:r>
          </w:p>
        </w:tc>
        <w:tc>
          <w:tcPr>
            <w:tcW w:w="600" w:type="dxa"/>
          </w:tcPr>
          <w:p>
            <w:r>
              <w:t>序号</w:t>
            </w:r>
          </w:p>
        </w:tc>
        <w:tc>
          <w:tcPr>
            <w:tcW w:w="6768"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8" w:type="dxa"/>
          </w:tcPr>
          <w:p/>
        </w:tc>
        <w:tc>
          <w:tcPr>
            <w:tcW w:w="600" w:type="dxa"/>
          </w:tcPr>
          <w:p>
            <w:r>
              <w:t>1</w:t>
            </w:r>
          </w:p>
        </w:tc>
        <w:tc>
          <w:tcPr>
            <w:tcW w:w="6768" w:type="dxa"/>
          </w:tcPr>
          <w:p>
            <w:pPr>
              <w:jc w:val="both"/>
              <w:rPr>
                <w:rFonts w:hint="eastAsia"/>
                <w:sz w:val="21"/>
                <w:lang w:eastAsia="zh-CN"/>
              </w:rPr>
            </w:pPr>
            <w:r>
              <w:rPr>
                <w:rFonts w:hint="eastAsia"/>
                <w:sz w:val="21"/>
                <w:lang w:eastAsia="zh-CN"/>
              </w:rPr>
              <w:t>（一）采购清单及技术参数</w:t>
            </w:r>
          </w:p>
          <w:tbl>
            <w:tblPr>
              <w:tblStyle w:val="5"/>
              <w:tblW w:w="6547"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6"/>
              <w:gridCol w:w="1156"/>
              <w:gridCol w:w="2751"/>
              <w:gridCol w:w="750"/>
              <w:gridCol w:w="654"/>
              <w:gridCol w:w="74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序号</w:t>
                  </w:r>
                </w:p>
              </w:tc>
              <w:tc>
                <w:tcPr>
                  <w:tcW w:w="1156"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采购内容</w:t>
                  </w:r>
                </w:p>
              </w:tc>
              <w:tc>
                <w:tcPr>
                  <w:tcW w:w="2751"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rFonts w:hint="eastAsia"/>
                      <w:b/>
                      <w:sz w:val="21"/>
                      <w:lang w:eastAsia="zh-CN"/>
                    </w:rPr>
                    <w:t>技术参数</w:t>
                  </w:r>
                </w:p>
              </w:tc>
              <w:tc>
                <w:tcPr>
                  <w:tcW w:w="750"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数量</w:t>
                  </w:r>
                </w:p>
              </w:tc>
              <w:tc>
                <w:tcPr>
                  <w:tcW w:w="654"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rFonts w:asciiTheme="minorHAnsi" w:hAnsiTheme="minorHAnsi" w:eastAsiaTheme="minorEastAsia" w:cstheme="minorBidi"/>
                      <w:kern w:val="2"/>
                      <w:sz w:val="21"/>
                      <w:szCs w:val="24"/>
                      <w:lang w:val="en-US" w:eastAsia="zh-CN" w:bidi="ar-SA"/>
                    </w:rPr>
                  </w:pPr>
                  <w:r>
                    <w:rPr>
                      <w:rFonts w:hint="eastAsia"/>
                      <w:b/>
                      <w:sz w:val="21"/>
                      <w:lang w:val="en-US" w:eastAsia="zh-CN"/>
                    </w:rPr>
                    <w:t>单位</w:t>
                  </w:r>
                </w:p>
              </w:tc>
              <w:tc>
                <w:tcPr>
                  <w:tcW w:w="740"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是否为进口产品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1</w:t>
                  </w:r>
                </w:p>
              </w:tc>
              <w:tc>
                <w:tcPr>
                  <w:tcW w:w="1156" w:type="dxa"/>
                  <w:tcBorders>
                    <w:top w:val="nil"/>
                    <w:left w:val="single" w:color="000000" w:sz="4" w:space="0"/>
                    <w:bottom w:val="single" w:color="000000" w:sz="4" w:space="0"/>
                    <w:right w:val="single" w:color="000000" w:sz="4" w:space="0"/>
                  </w:tcBorders>
                  <w:vAlign w:val="center"/>
                </w:tcPr>
                <w:p>
                  <w:pPr>
                    <w:jc w:val="center"/>
                    <w:rPr>
                      <w:sz w:val="21"/>
                    </w:rPr>
                  </w:pPr>
                  <w:r>
                    <w:rPr>
                      <w:rFonts w:hint="eastAsia"/>
                      <w:sz w:val="21"/>
                      <w:lang w:val="en-US" w:eastAsia="zh-CN"/>
                    </w:rPr>
                    <w:t>电磁单头矮汤炉</w:t>
                  </w:r>
                </w:p>
              </w:tc>
              <w:tc>
                <w:tcPr>
                  <w:tcW w:w="2751" w:type="dxa"/>
                  <w:tcBorders>
                    <w:top w:val="nil"/>
                    <w:left w:val="single" w:color="000000" w:sz="4" w:space="0"/>
                    <w:bottom w:val="single" w:color="000000" w:sz="4" w:space="0"/>
                    <w:right w:val="single" w:color="000000"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尺寸：700mm*750mm*（500mm+700mm）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材料配置：外观采用优质不锈钢304#板材，1.0mm厚，侧板采用1.0mm厚板材。数字智能机芯，多档控制档位；纯铜线圈，经久耐用快速加热；发热均匀，磁感应强；机芯功率：15KW/380V。</w:t>
                  </w:r>
                </w:p>
              </w:tc>
              <w:tc>
                <w:tcPr>
                  <w:tcW w:w="750"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2</w:t>
                  </w:r>
                </w:p>
              </w:tc>
              <w:tc>
                <w:tcPr>
                  <w:tcW w:w="1156" w:type="dxa"/>
                  <w:tcBorders>
                    <w:top w:val="nil"/>
                    <w:left w:val="single" w:color="000000" w:sz="4" w:space="0"/>
                    <w:bottom w:val="single" w:color="000000" w:sz="4" w:space="0"/>
                    <w:right w:val="single" w:color="000000" w:sz="4" w:space="0"/>
                  </w:tcBorders>
                  <w:vAlign w:val="center"/>
                </w:tcPr>
                <w:p>
                  <w:pPr>
                    <w:jc w:val="center"/>
                    <w:rPr>
                      <w:rFonts w:hint="eastAsia"/>
                      <w:sz w:val="21"/>
                      <w:lang w:eastAsia="zh-CN"/>
                    </w:rPr>
                  </w:pPr>
                  <w:r>
                    <w:rPr>
                      <w:rFonts w:hint="eastAsia"/>
                      <w:sz w:val="21"/>
                      <w:lang w:val="en-US" w:eastAsia="zh-CN"/>
                    </w:rPr>
                    <w:t>双层拼台</w:t>
                  </w:r>
                </w:p>
              </w:tc>
              <w:tc>
                <w:tcPr>
                  <w:tcW w:w="2751" w:type="dxa"/>
                  <w:tcBorders>
                    <w:top w:val="nil"/>
                    <w:left w:val="single" w:color="000000" w:sz="4" w:space="0"/>
                    <w:bottom w:val="single" w:color="000000" w:sz="4" w:space="0"/>
                    <w:right w:val="single" w:color="000000"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尺寸：250mm*1100mm*（800mm+400mm）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cstheme="minorBidi"/>
                      <w:kern w:val="2"/>
                      <w:sz w:val="18"/>
                      <w:szCs w:val="24"/>
                      <w:lang w:val="en-US" w:eastAsia="zh-CN" w:bidi="ar-SA"/>
                    </w:rPr>
                    <w:t>技术参数要求</w:t>
                  </w:r>
                  <w:r>
                    <w:rPr>
                      <w:rFonts w:hint="eastAsia" w:asciiTheme="minorHAnsi" w:hAnsiTheme="minorHAnsi" w:eastAsiaTheme="minorEastAsia" w:cstheme="minorBidi"/>
                      <w:kern w:val="2"/>
                      <w:sz w:val="18"/>
                      <w:szCs w:val="24"/>
                      <w:lang w:val="en-US" w:eastAsia="zh-CN" w:bidi="ar-SA"/>
                    </w:rPr>
                    <w:t>：面板采用优质201#不锈钢板材质，1.0mm厚板材，层板采用1.0mm厚板材，层板加力用1.0mm厚不锈钢板折压，误差0.1mm-0.4mm。脚采用φ51圆管，配包钢可调脚。</w:t>
                  </w:r>
                </w:p>
              </w:tc>
              <w:tc>
                <w:tcPr>
                  <w:tcW w:w="750"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3</w:t>
                  </w:r>
                </w:p>
              </w:tc>
              <w:tc>
                <w:tcPr>
                  <w:tcW w:w="654"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3</w:t>
                  </w:r>
                </w:p>
              </w:tc>
              <w:tc>
                <w:tcPr>
                  <w:tcW w:w="1156"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电磁一小炒一尾锅炉</w:t>
                  </w:r>
                </w:p>
              </w:tc>
              <w:tc>
                <w:tcPr>
                  <w:tcW w:w="2751" w:type="dxa"/>
                  <w:tcBorders>
                    <w:top w:val="nil"/>
                    <w:left w:val="single" w:color="000000" w:sz="4" w:space="0"/>
                    <w:bottom w:val="single" w:color="000000" w:sz="4" w:space="0"/>
                    <w:right w:val="single" w:color="000000"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尺寸：1000mm*1100mm*</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（800mm+400mm)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技术参数要求：面板采用优质304/1.2。侧板304/1.0，数字智能机芯，恒温装置。功率15KW/380V。</w:t>
                  </w:r>
                </w:p>
              </w:tc>
              <w:tc>
                <w:tcPr>
                  <w:tcW w:w="750"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nil"/>
                    <w:left w:val="single" w:color="000000" w:sz="4" w:space="0"/>
                    <w:bottom w:val="single" w:color="auto" w:sz="4" w:space="0"/>
                    <w:right w:val="single" w:color="000000" w:sz="4" w:space="0"/>
                  </w:tcBorders>
                  <w:vAlign w:val="center"/>
                </w:tcPr>
                <w:p>
                  <w:pPr>
                    <w:jc w:val="center"/>
                    <w:rPr>
                      <w:rFonts w:hint="eastAsia"/>
                      <w:sz w:val="21"/>
                      <w:lang w:val="en-US" w:eastAsia="zh-CN"/>
                    </w:rPr>
                  </w:pPr>
                  <w:r>
                    <w:rPr>
                      <w:rFonts w:hint="eastAsia"/>
                      <w:sz w:val="21"/>
                      <w:lang w:val="en-US" w:eastAsia="zh-CN"/>
                    </w:rPr>
                    <w:t>4</w:t>
                  </w:r>
                </w:p>
              </w:tc>
              <w:tc>
                <w:tcPr>
                  <w:tcW w:w="1156" w:type="dxa"/>
                  <w:tcBorders>
                    <w:top w:val="nil"/>
                    <w:left w:val="single" w:color="000000" w:sz="4" w:space="0"/>
                    <w:bottom w:val="single" w:color="auto" w:sz="4" w:space="0"/>
                    <w:right w:val="single" w:color="000000" w:sz="4" w:space="0"/>
                  </w:tcBorders>
                  <w:vAlign w:val="center"/>
                </w:tcPr>
                <w:p>
                  <w:pPr>
                    <w:jc w:val="center"/>
                    <w:rPr>
                      <w:rFonts w:hint="eastAsia"/>
                      <w:sz w:val="21"/>
                      <w:lang w:val="en-US" w:eastAsia="zh-CN"/>
                    </w:rPr>
                  </w:pPr>
                  <w:r>
                    <w:rPr>
                      <w:rFonts w:hint="eastAsia"/>
                      <w:sz w:val="21"/>
                      <w:lang w:val="en-US" w:eastAsia="zh-CN"/>
                    </w:rPr>
                    <w:t>双层工作台</w:t>
                  </w:r>
                </w:p>
              </w:tc>
              <w:tc>
                <w:tcPr>
                  <w:tcW w:w="2751" w:type="dxa"/>
                  <w:tcBorders>
                    <w:top w:val="nil"/>
                    <w:left w:val="single" w:color="000000" w:sz="4" w:space="0"/>
                    <w:bottom w:val="single" w:color="auto" w:sz="4" w:space="0"/>
                    <w:right w:val="single" w:color="000000"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尺寸：1800mm*800mm*800mm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技术参数要求：面板采用优质201#不锈钢板材质，1.0mm厚板材，层板采用0.8mm厚板材，层板加力用0.8mm厚不锈钢板折压，误差0.1mm-0.4mm。脚采用φ51圆管，配包钢可调脚。</w:t>
                  </w:r>
                </w:p>
              </w:tc>
              <w:tc>
                <w:tcPr>
                  <w:tcW w:w="750" w:type="dxa"/>
                  <w:tcBorders>
                    <w:top w:val="nil"/>
                    <w:left w:val="single" w:color="000000" w:sz="4" w:space="0"/>
                    <w:bottom w:val="single" w:color="auto" w:sz="4" w:space="0"/>
                    <w:right w:val="single" w:color="000000"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nil"/>
                    <w:left w:val="single" w:color="000000" w:sz="4" w:space="0"/>
                    <w:bottom w:val="single" w:color="auto" w:sz="4" w:space="0"/>
                    <w:right w:val="single" w:color="000000"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nil"/>
                    <w:left w:val="single" w:color="000000" w:sz="4" w:space="0"/>
                    <w:bottom w:val="single" w:color="auto"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5</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双层工作台</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尺寸：1500mm*800mm*800mm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技术参数要求：面板采用优质201#不锈钢板材质，1.0mm厚板材，层板采用0.8mm厚板材，层板加力用0.8mm厚不锈钢板折压，误差0.1mm-0.4mm。脚采用φ51圆管，配包钢可调脚。</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6</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带围档三角砧架</w:t>
                  </w:r>
                </w:p>
                <w:p>
                  <w:pPr>
                    <w:jc w:val="center"/>
                    <w:rPr>
                      <w:rFonts w:hint="eastAsia"/>
                      <w:sz w:val="21"/>
                      <w:lang w:val="en-US" w:eastAsia="zh-CN"/>
                    </w:rPr>
                  </w:pPr>
                  <w:r>
                    <w:rPr>
                      <w:rFonts w:hint="eastAsia"/>
                      <w:sz w:val="21"/>
                      <w:lang w:val="en-US" w:eastAsia="zh-CN"/>
                    </w:rPr>
                    <w:t>（配砧板）</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尺寸：φ500mm*H（800mm+300mm）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技术参数要求：采用优质201#不锈钢管材质，脚用φ51圆管，加力用18*25mm方管，1.0mm厚板材，误差0.1mm-0.4mm。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7</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四层管式存放架</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尺寸：700mm*500mm*1550mm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技术参数要求：采用优质201#不锈钢管材质，1.0mm厚，脚用38*38方管，配包钢可调脚，疏通用13*25扁管。误差0.1mm-0.4mm。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8</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双层工作台</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尺寸：600mm*600mm*</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（800mm+150mm）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技术参数要求：面板采用优质201#不锈钢板材质，1.0mm厚板材，层板采用0.8mm厚板材，层板加力用0.8mm厚不锈钢板折压，误差0.1mm-0.4mm。脚采用φ51圆管，配包钢可调脚。</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3</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9</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挂墙电热水器</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尺寸：80L</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5KW/220V</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技术参数要求：外观采用优质不锈钢板材，304不锈钢内胆，内置控水浮球，有效防止水位过高还能排放蒸汽；具备防干烧保护，无水时自动断电，停止加热，避免发热管干烧；功率：5KW/220V。</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10</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单孔残食台</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尺寸：600mm*600mm*</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（800mm+150mm）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技术参数要求：面板采用优质201#不锈钢板材质，1.0mm厚板材，误差0.1mm-0.8mm。脚采用φ51圆管，配不锈钢可调脚</w:t>
                  </w:r>
                  <w:r>
                    <w:rPr>
                      <w:rFonts w:hint="eastAsia" w:cstheme="minorBidi"/>
                      <w:kern w:val="2"/>
                      <w:sz w:val="18"/>
                      <w:szCs w:val="24"/>
                      <w:lang w:val="en-US" w:eastAsia="zh-CN" w:bidi="ar-SA"/>
                    </w:rPr>
                    <w:t>。</w:t>
                  </w:r>
                </w:p>
                <w:p>
                  <w:pPr>
                    <w:pStyle w:val="4"/>
                    <w:jc w:val="left"/>
                    <w:rPr>
                      <w:rFonts w:hint="eastAsia" w:asciiTheme="minorHAnsi" w:hAnsiTheme="minorHAnsi" w:eastAsiaTheme="minorEastAsia" w:cstheme="minorBidi"/>
                      <w:kern w:val="2"/>
                      <w:sz w:val="18"/>
                      <w:szCs w:val="24"/>
                      <w:lang w:val="en-US" w:eastAsia="zh-CN" w:bidi="ar-SA"/>
                    </w:rPr>
                  </w:pP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11</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21"/>
                      <w:lang w:val="en-US" w:eastAsia="zh-CN"/>
                    </w:rPr>
                  </w:pPr>
                  <w:r>
                    <w:rPr>
                      <w:rFonts w:hint="eastAsia"/>
                      <w:color w:val="auto"/>
                      <w:sz w:val="21"/>
                      <w:lang w:val="en-US" w:eastAsia="zh-CN"/>
                    </w:rPr>
                    <w:t>收渣桶</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color w:val="auto"/>
                      <w:kern w:val="2"/>
                      <w:sz w:val="18"/>
                      <w:szCs w:val="24"/>
                      <w:lang w:val="en-US" w:eastAsia="zh-CN" w:bidi="ar-SA"/>
                    </w:rPr>
                  </w:pPr>
                  <w:r>
                    <w:rPr>
                      <w:rFonts w:hint="eastAsia" w:asciiTheme="minorHAnsi" w:hAnsiTheme="minorHAnsi" w:eastAsiaTheme="minorEastAsia" w:cstheme="minorBidi"/>
                      <w:color w:val="auto"/>
                      <w:kern w:val="2"/>
                      <w:sz w:val="18"/>
                      <w:szCs w:val="24"/>
                      <w:lang w:val="en-US" w:eastAsia="zh-CN" w:bidi="ar-SA"/>
                    </w:rPr>
                    <w:t>尺寸：50L</w:t>
                  </w:r>
                </w:p>
                <w:p>
                  <w:pPr>
                    <w:pStyle w:val="4"/>
                    <w:jc w:val="left"/>
                    <w:rPr>
                      <w:rFonts w:hint="eastAsia" w:asciiTheme="minorHAnsi" w:hAnsiTheme="minorHAnsi" w:eastAsiaTheme="minorEastAsia" w:cstheme="minorBidi"/>
                      <w:color w:val="auto"/>
                      <w:kern w:val="2"/>
                      <w:sz w:val="18"/>
                      <w:szCs w:val="24"/>
                      <w:lang w:val="en-US" w:eastAsia="zh-CN" w:bidi="ar-SA"/>
                    </w:rPr>
                  </w:pPr>
                  <w:r>
                    <w:rPr>
                      <w:rFonts w:hint="eastAsia" w:asciiTheme="minorHAnsi" w:hAnsiTheme="minorHAnsi" w:eastAsiaTheme="minorEastAsia" w:cstheme="minorBidi"/>
                      <w:color w:val="auto"/>
                      <w:kern w:val="2"/>
                      <w:sz w:val="18"/>
                      <w:szCs w:val="24"/>
                      <w:lang w:val="en-US" w:eastAsia="zh-CN" w:bidi="ar-SA"/>
                    </w:rPr>
                    <w:t>技术参数要求：材质</w:t>
                  </w:r>
                  <w:r>
                    <w:rPr>
                      <w:rFonts w:hint="eastAsia" w:cstheme="minorBidi"/>
                      <w:color w:val="auto"/>
                      <w:kern w:val="2"/>
                      <w:sz w:val="18"/>
                      <w:szCs w:val="24"/>
                      <w:lang w:val="en-US" w:eastAsia="zh-CN" w:bidi="ar-SA"/>
                    </w:rPr>
                    <w:t>采用HDPE，带盖</w:t>
                  </w:r>
                  <w:r>
                    <w:rPr>
                      <w:rFonts w:hint="eastAsia" w:asciiTheme="minorHAnsi" w:hAnsiTheme="minorHAnsi" w:eastAsiaTheme="minorEastAsia" w:cstheme="minorBidi"/>
                      <w:color w:val="auto"/>
                      <w:kern w:val="2"/>
                      <w:sz w:val="18"/>
                      <w:szCs w:val="24"/>
                      <w:lang w:val="en-US" w:eastAsia="zh-CN" w:bidi="ar-SA"/>
                    </w:rPr>
                    <w:t>。</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12</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双星洗物盆台</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尺寸：1800mm*600mm*（800mm+150mm）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技术参数要求：面板采用优质201#不锈钢板材质，1.0mm厚板材，侧板采用1.0mm厚板材，误差0.1mm-0.4mm。脚采用φ51圆管，采用φ25圆管加力，配不锈钢可调脚。</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13</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给水软管</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尺寸：长1000mm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技术参数要求：采用304不锈钢材质，耐高温，全铜螺帽，耐用不生锈。</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条</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14</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星盆龙头</w:t>
                  </w:r>
                </w:p>
                <w:p>
                  <w:pPr>
                    <w:jc w:val="center"/>
                    <w:rPr>
                      <w:rFonts w:hint="eastAsia"/>
                      <w:sz w:val="21"/>
                      <w:lang w:val="en-US" w:eastAsia="zh-CN"/>
                    </w:rPr>
                  </w:pPr>
                  <w:r>
                    <w:rPr>
                      <w:rFonts w:hint="eastAsia"/>
                      <w:sz w:val="21"/>
                      <w:lang w:val="en-US" w:eastAsia="zh-CN"/>
                    </w:rPr>
                    <w:t>(单冷水龙头)</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尺寸：长250mm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技术参数要求：采用304不锈钢材质，全铜阀芯，360度旋转，陶瓷片阀芯，镜面电镀，蜂窝出水，稳固耐用。</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15</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不锈钢落水器</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尺寸：直径110mm*高度83mm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技术参数要求：采用304不锈钢材质，链接紧密，有效过滤杂物，稳固耐用。</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16</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四层管式存放架</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尺寸：1500mm*500mm*1550mm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技术参数要求：采用优质201#不锈钢管材质，1.0mm厚，脚用38*38方管，配包钢可调脚，疏通用13*25扁管。误差0.1mm-0.4mm。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17</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单星盆台</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尺寸：500mm*600mm*（800mm+150mm）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技术参数要求：面板采用优质201#不锈钢板材质，1.0mm厚板材，侧板采用1.0mm厚板材，误差0.1mm-0.4mm。脚采用φ51圆管，采用φ25圆管加力，配不锈钢可调脚。</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18</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给水软管</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尺寸：≥长1000mm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技术参数要求：采用304不锈钢材质，耐高温，全铜螺帽，耐用不生锈。</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条</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19</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星盆龙头</w:t>
                  </w:r>
                </w:p>
                <w:p>
                  <w:pPr>
                    <w:jc w:val="center"/>
                    <w:rPr>
                      <w:rFonts w:hint="eastAsia"/>
                      <w:sz w:val="21"/>
                      <w:lang w:val="en-US" w:eastAsia="zh-CN"/>
                    </w:rPr>
                  </w:pPr>
                  <w:r>
                    <w:rPr>
                      <w:rFonts w:hint="eastAsia"/>
                      <w:sz w:val="21"/>
                      <w:lang w:val="en-US" w:eastAsia="zh-CN"/>
                    </w:rPr>
                    <w:t>(单冷水龙头)</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尺寸：长250mm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技术参数要求：采用304不锈钢材质，全铜阀芯，360度旋转，陶瓷片阀芯，镜面电镀，蜂窝出水，稳固耐用。</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20</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不锈钢落水器</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尺寸：直径110mm*高度83mm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技术参数要求：采用304不锈钢材质，链接紧密，有效过滤杂物，稳固耐用。</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具体以厂家实际生产为准。</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21</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双层工作台</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尺寸：1500mm*600mm*</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（800mm+150mm）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技术参数要求：面板采用优质201#不锈钢板材质，1.0mm厚板材，层板采用0.8mm厚板材，层板加力用0.8mm厚不锈钢板折压，误差0.1mm-0.4mm。脚采用φ51圆管，配包钢可调脚。</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22</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五盆保温餐台柜</w:t>
                  </w:r>
                </w:p>
                <w:p>
                  <w:pPr>
                    <w:jc w:val="center"/>
                    <w:rPr>
                      <w:rFonts w:hint="eastAsia"/>
                      <w:sz w:val="21"/>
                      <w:lang w:val="en-US" w:eastAsia="zh-CN"/>
                    </w:rPr>
                  </w:pPr>
                  <w:r>
                    <w:rPr>
                      <w:rFonts w:hint="eastAsia"/>
                      <w:sz w:val="21"/>
                      <w:lang w:val="en-US" w:eastAsia="zh-CN"/>
                    </w:rPr>
                    <w:t>（配5盆）</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尺寸：1800mm*700mm*800mm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技术参数要求：采用优质304#不锈钢管材质，1.0mm厚砂光磨砂板材，。脚采用φ51圆管。2kw/220V</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23</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双层工作台</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尺寸：1200mm*600mm*800mm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技术参数要求：面板采用优质201#不锈钢板材质，1.0mm厚板材，层板采用0.8mm厚板材，层板加力用0.8mm厚不锈钢板折压，误差0.1mm-0.4mm。脚采用φ51圆管，配包钢可调脚。</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24</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三层送餐车</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尺寸：900mm*500mm*950mm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技术参数要求：面板采用优质201#不锈钢板材质，1.0mm厚板材，误差0.1mm-0.4mm。推手采用φ25圆管，配四脚滑轮。</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25</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不锈钢油烟罩</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尺寸：5500mm*1200mm*500mm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技术参数要求：采用优质201#不锈钢磨砂贴膜板，面板厚标1.0mm，误差0.1mm-0.4mm</w:t>
                  </w:r>
                  <w:r>
                    <w:rPr>
                      <w:rFonts w:hint="eastAsia" w:cstheme="minorBidi"/>
                      <w:kern w:val="2"/>
                      <w:sz w:val="18"/>
                      <w:szCs w:val="24"/>
                      <w:lang w:val="en-US" w:eastAsia="zh-CN" w:bidi="ar-SA"/>
                    </w:rPr>
                    <w:t>，</w:t>
                  </w:r>
                  <w:r>
                    <w:rPr>
                      <w:rFonts w:hint="eastAsia" w:asciiTheme="minorHAnsi" w:hAnsiTheme="minorHAnsi" w:eastAsiaTheme="minorEastAsia" w:cstheme="minorBidi"/>
                      <w:kern w:val="2"/>
                      <w:sz w:val="18"/>
                      <w:szCs w:val="24"/>
                      <w:lang w:val="en-US" w:eastAsia="zh-CN" w:bidi="ar-SA"/>
                    </w:rPr>
                    <w:t>需配油烟网</w:t>
                  </w:r>
                  <w:r>
                    <w:rPr>
                      <w:rFonts w:hint="eastAsia" w:cstheme="minorBidi"/>
                      <w:kern w:val="2"/>
                      <w:sz w:val="18"/>
                      <w:szCs w:val="24"/>
                      <w:lang w:val="en-US" w:eastAsia="zh-CN" w:bidi="ar-SA"/>
                    </w:rPr>
                    <w:t>。</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5.5</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米</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26</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不锈钢隔油网</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尺寸：500mm*60mm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技术参数要求：采用优质201#不锈钢磨砂贴膜板，面板厚标1.0mm，误差0.1mm-0.4mm</w:t>
                  </w:r>
                  <w:r>
                    <w:rPr>
                      <w:rFonts w:hint="eastAsia" w:cstheme="minorBidi"/>
                      <w:kern w:val="2"/>
                      <w:sz w:val="18"/>
                      <w:szCs w:val="24"/>
                      <w:lang w:val="en-US" w:eastAsia="zh-CN" w:bidi="ar-SA"/>
                    </w:rPr>
                    <w:t>，</w:t>
                  </w:r>
                  <w:r>
                    <w:rPr>
                      <w:rFonts w:hint="eastAsia" w:asciiTheme="minorHAnsi" w:hAnsiTheme="minorHAnsi" w:eastAsiaTheme="minorEastAsia" w:cstheme="minorBidi"/>
                      <w:kern w:val="2"/>
                      <w:sz w:val="18"/>
                      <w:szCs w:val="24"/>
                      <w:lang w:val="en-US" w:eastAsia="zh-CN" w:bidi="ar-SA"/>
                    </w:rPr>
                    <w:t>需配油烟网</w:t>
                  </w:r>
                  <w:r>
                    <w:rPr>
                      <w:rFonts w:hint="eastAsia" w:cstheme="minorBidi"/>
                      <w:kern w:val="2"/>
                      <w:sz w:val="18"/>
                      <w:szCs w:val="24"/>
                      <w:lang w:val="en-US" w:eastAsia="zh-CN" w:bidi="ar-SA"/>
                    </w:rPr>
                    <w:t>。</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5.5</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米</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27</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后拼墙</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技术参数要求：采用优质201#不锈钢磨砂贴膜板，面板厚标1.0mm，误差0.1mm-0.4mm。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5.5</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米</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28</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风管</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尺寸：500mm*500mm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技术参数要求：板厚1.0mm，误差0.1mm-0.4mm。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23</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米</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29</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弯头</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尺寸：500mm*500mm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技术参数要求：板厚1.0mm，误差0.1mm-0.4mm。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30</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变口</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尺寸：500mm*500mm</w:t>
                  </w:r>
                </w:p>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技术参数要求：板厚1.0mm，误差0.1mm-0.4mm。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31</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低噪音风柜</w:t>
                  </w:r>
                </w:p>
              </w:tc>
              <w:tc>
                <w:tcPr>
                  <w:tcW w:w="2751" w:type="dxa"/>
                  <w:tcBorders>
                    <w:top w:val="single" w:color="auto" w:sz="4" w:space="0"/>
                    <w:left w:val="single" w:color="auto" w:sz="4" w:space="0"/>
                    <w:bottom w:val="single" w:color="auto" w:sz="4" w:space="0"/>
                    <w:right w:val="single" w:color="auto" w:sz="4" w:space="0"/>
                  </w:tcBorders>
                  <w:vAlign w:val="center"/>
                </w:tcPr>
                <w:p>
                  <w:pPr>
                    <w:pStyle w:val="4"/>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技术参数要求：功率5.5KW/380V。</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32</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等离子油烟净化器</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技术参数要求：采用优质板材，过滤网，分离双重除油，铝电场，高低压自动变频电源除烟，净化效率实测效果98%，风量12000m³/h，目测无烟。</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33</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鲜风机机架</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尺寸：按风机实际尺寸制作</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w:t>
                  </w:r>
                  <w:r>
                    <w:rPr>
                      <w:rFonts w:hint="eastAsia" w:cstheme="minorBidi"/>
                      <w:kern w:val="2"/>
                      <w:sz w:val="18"/>
                      <w:szCs w:val="24"/>
                      <w:lang w:val="en-US" w:eastAsia="zh-CN" w:bidi="ar-SA"/>
                    </w:rPr>
                    <w:t>采用</w:t>
                  </w:r>
                  <w:r>
                    <w:rPr>
                      <w:rFonts w:hint="eastAsia" w:asciiTheme="minorHAnsi" w:hAnsiTheme="minorHAnsi" w:eastAsiaTheme="minorEastAsia" w:cstheme="minorBidi"/>
                      <w:kern w:val="2"/>
                      <w:sz w:val="18"/>
                      <w:szCs w:val="24"/>
                      <w:lang w:val="en-US" w:eastAsia="zh-CN" w:bidi="ar-SA"/>
                    </w:rPr>
                    <w:t>φ60槽钢/4.0厚材质槽钢制作。</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3</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套</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34</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风管支架</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尺寸：按风管实际尺寸制作</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w:t>
                  </w:r>
                  <w:r>
                    <w:rPr>
                      <w:rFonts w:hint="eastAsia" w:cstheme="minorBidi"/>
                      <w:kern w:val="2"/>
                      <w:sz w:val="18"/>
                      <w:szCs w:val="24"/>
                      <w:lang w:val="en-US" w:eastAsia="zh-CN" w:bidi="ar-SA"/>
                    </w:rPr>
                    <w:t>采用</w:t>
                  </w:r>
                  <w:r>
                    <w:rPr>
                      <w:rFonts w:hint="eastAsia" w:asciiTheme="minorHAnsi" w:hAnsiTheme="minorHAnsi" w:eastAsiaTheme="minorEastAsia" w:cstheme="minorBidi"/>
                      <w:kern w:val="2"/>
                      <w:sz w:val="18"/>
                      <w:szCs w:val="24"/>
                      <w:lang w:val="en-US" w:eastAsia="zh-CN" w:bidi="ar-SA"/>
                    </w:rPr>
                    <w:t>50°角/4.0厚材质角铁制作。</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套</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35</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弹簧减震器+软接口</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尺寸：按风柜及净化器实际尺寸制作</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技术参数要求：产品具有弹簧减震器和橡胶减震器的大阻尼等双重优点，其荷载范围广，适应性强，尤其对积极隔振、消极隔振和冲击隔振能同时产生明显效果。软接口采用耐用帆布制作。</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套</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36</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缺厢保护器</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技术参数要求：采用优质配件，主动散热功能佳，自带多重保护功能。纯铜内芯，高压低压一体电源。</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套</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37</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管道式环保空调鲜风机/带变频</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w:t>
                  </w:r>
                  <w:r>
                    <w:rPr>
                      <w:rFonts w:hint="eastAsia" w:cstheme="minorBidi"/>
                      <w:kern w:val="2"/>
                      <w:sz w:val="18"/>
                      <w:szCs w:val="24"/>
                      <w:lang w:val="en-US" w:eastAsia="zh-CN" w:bidi="ar-SA"/>
                    </w:rPr>
                    <w:t>功率</w:t>
                  </w:r>
                  <w:r>
                    <w:rPr>
                      <w:rFonts w:hint="eastAsia" w:asciiTheme="minorHAnsi" w:hAnsiTheme="minorHAnsi" w:eastAsiaTheme="minorEastAsia" w:cstheme="minorBidi"/>
                      <w:kern w:val="2"/>
                      <w:sz w:val="18"/>
                      <w:szCs w:val="24"/>
                      <w:lang w:val="en-US" w:eastAsia="zh-CN" w:bidi="ar-SA"/>
                    </w:rPr>
                    <w:t>1.5kw/380V</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台</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38</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镀锌风管</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尺寸：600mm*400mm</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技术参数要求：镀锌板、板厚1.0mm，误差0.1mm-0.8mm。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米</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39</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镀锌三通</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尺寸：600mm*400mm</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技术参数要求：镀锌板、板厚1.0mm，误差0.1mm-0.8mm。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40</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镀锌弯头</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尺寸：600mm*400mm</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技术参数要求：镀锌板、板厚1.0mm，误差0.1mm-0.4mm。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3</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41</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风管支架</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按风管实际尺寸制作</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技术参数要求：40°角/4.0厚材质角铁制作。</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项</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42</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鲜风口</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技术参数要求：采用优质不锈钢材质</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个</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43</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缺厢保护器</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技术参数要求：采用优质配件，主动散热功能佳，自带多重保护功能。纯铜内芯，高压低压一体电源。</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套</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44</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弹簧减震器+软接口</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按风柜及净化器实际尺寸制作</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技术参数要求：产品具有弹簧减震器和橡胶减震器的大阻尼等双重优点，其荷载范围广，适应性强，尤其对积极隔振、消极隔振和冲击隔振能同时产生明显效果。软接口采用耐用帆布制作。</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套</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45</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水沟盖</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尺寸：250mm*20mm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米</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46</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不锈钢水沟</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尺寸：250mm*100mm深</w:t>
                  </w:r>
                </w:p>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技术参数要求：采用优质304#不锈钢管材质，0.8mm厚砂光磨砂板材，误差0.1mm-0.6mm。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米</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47</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辅助材料</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项</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48</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安装调试费</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1</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项</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96"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49</w:t>
                  </w:r>
                </w:p>
              </w:tc>
              <w:tc>
                <w:tcPr>
                  <w:tcW w:w="1156"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银丝玉线集成天花065</w:t>
                  </w:r>
                </w:p>
              </w:tc>
              <w:tc>
                <w:tcPr>
                  <w:tcW w:w="2751"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inorHAnsi" w:hAnsiTheme="minorHAnsi" w:eastAsiaTheme="minorEastAsia" w:cstheme="minorBidi"/>
                      <w:kern w:val="2"/>
                      <w:sz w:val="18"/>
                      <w:szCs w:val="24"/>
                      <w:lang w:val="en-US" w:eastAsia="zh-CN" w:bidi="ar-SA"/>
                    </w:rPr>
                  </w:pPr>
                  <w:r>
                    <w:rPr>
                      <w:rFonts w:hint="eastAsia" w:asciiTheme="minorHAnsi" w:hAnsiTheme="minorHAnsi" w:eastAsiaTheme="minorEastAsia" w:cstheme="minorBidi"/>
                      <w:kern w:val="2"/>
                      <w:sz w:val="18"/>
                      <w:szCs w:val="24"/>
                      <w:lang w:val="en-US" w:eastAsia="zh-CN" w:bidi="ar-SA"/>
                    </w:rPr>
                    <w:t>600mm*600mm</w:t>
                  </w:r>
                </w:p>
              </w:tc>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58.54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平方</w:t>
                  </w:r>
                </w:p>
              </w:tc>
              <w:tc>
                <w:tcPr>
                  <w:tcW w:w="740"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p>
              </w:tc>
            </w:tr>
          </w:tbl>
          <w:p>
            <w:pPr>
              <w:jc w:val="both"/>
            </w:pPr>
            <w:r>
              <w:rPr>
                <w:sz w:val="21"/>
              </w:rPr>
              <w:t>（</w:t>
            </w:r>
            <w:r>
              <w:rPr>
                <w:rFonts w:hint="eastAsia"/>
                <w:sz w:val="21"/>
                <w:lang w:eastAsia="zh-CN"/>
              </w:rPr>
              <w:t>二</w:t>
            </w:r>
            <w:r>
              <w:rPr>
                <w:sz w:val="21"/>
              </w:rPr>
              <w:t>）响应供应商采购内容必须符合国家相关标准、行业标准、地方标准或者其他标准、规范；（注:视所采购的内容是否有标准确定是否列明）。</w:t>
            </w:r>
          </w:p>
          <w:p>
            <w:pPr>
              <w:jc w:val="both"/>
            </w:pPr>
            <w:r>
              <w:rPr>
                <w:sz w:val="21"/>
              </w:rPr>
              <w:t>（</w:t>
            </w:r>
            <w:r>
              <w:rPr>
                <w:rFonts w:hint="eastAsia"/>
                <w:sz w:val="21"/>
                <w:lang w:eastAsia="zh-CN"/>
              </w:rPr>
              <w:t>三</w:t>
            </w:r>
            <w:r>
              <w:rPr>
                <w:sz w:val="21"/>
              </w:rPr>
              <w:t>）质量、安全、技术规格、物理特性等要求: 响应供应商提供的货物（又称产品）必须是全新，表面无划伤、无碰撞，产品质量符合中华人民共和国国家行业标准。</w:t>
            </w:r>
          </w:p>
          <w:p>
            <w:pPr>
              <w:jc w:val="both"/>
            </w:pPr>
            <w:r>
              <w:rPr>
                <w:sz w:val="21"/>
              </w:rPr>
              <w:t>（</w:t>
            </w:r>
            <w:r>
              <w:rPr>
                <w:rFonts w:hint="eastAsia"/>
                <w:sz w:val="21"/>
                <w:lang w:eastAsia="zh-CN"/>
              </w:rPr>
              <w:t>四</w:t>
            </w:r>
            <w:r>
              <w:rPr>
                <w:sz w:val="21"/>
              </w:rPr>
              <w:t>）实施的时间和地点:</w:t>
            </w:r>
            <w:r>
              <w:rPr>
                <w:rFonts w:hint="eastAsia"/>
                <w:sz w:val="21"/>
                <w:lang w:eastAsia="zh-CN"/>
              </w:rPr>
              <w:t>签订合同30个日历天内交货并完成安装调试</w:t>
            </w:r>
            <w:r>
              <w:rPr>
                <w:sz w:val="21"/>
              </w:rPr>
              <w:t>，交货地点：汕头市澄海区广益街道龙田华东路西侧、田新路南侧</w:t>
            </w:r>
            <w:r>
              <w:rPr>
                <w:rFonts w:hint="eastAsia"/>
                <w:sz w:val="21"/>
                <w:lang w:eastAsia="zh-CN"/>
              </w:rPr>
              <w:t>汕头市澄海广益中心幼儿园厨房</w:t>
            </w:r>
            <w:r>
              <w:rPr>
                <w:sz w:val="21"/>
              </w:rPr>
              <w:t>。</w:t>
            </w:r>
          </w:p>
          <w:p>
            <w:pPr>
              <w:jc w:val="both"/>
            </w:pPr>
            <w:r>
              <w:rPr>
                <w:sz w:val="21"/>
              </w:rPr>
              <w:t>（</w:t>
            </w:r>
            <w:r>
              <w:rPr>
                <w:rFonts w:hint="eastAsia"/>
                <w:sz w:val="21"/>
                <w:lang w:eastAsia="zh-CN"/>
              </w:rPr>
              <w:t>五</w:t>
            </w:r>
            <w:r>
              <w:rPr>
                <w:sz w:val="21"/>
              </w:rPr>
              <w:t>）服务标准、期限、效率等要求: 所采购的货物及服务应符合中华人民共和国国家标准或行业标准。这些标准必须是有关机构发布的最新版本的标准。</w:t>
            </w:r>
          </w:p>
          <w:p>
            <w:pPr>
              <w:jc w:val="both"/>
            </w:pPr>
            <w:r>
              <w:rPr>
                <w:sz w:val="21"/>
              </w:rPr>
              <w:t>（</w:t>
            </w:r>
            <w:r>
              <w:rPr>
                <w:rFonts w:hint="eastAsia"/>
                <w:sz w:val="21"/>
                <w:lang w:eastAsia="zh-CN"/>
              </w:rPr>
              <w:t>六</w:t>
            </w:r>
            <w:r>
              <w:rPr>
                <w:sz w:val="21"/>
              </w:rPr>
              <w:t>）成交人交货时须附货物清单，且必须提交货物的出厂产品合格证和说明书。</w:t>
            </w:r>
          </w:p>
          <w:p>
            <w:pPr>
              <w:jc w:val="both"/>
            </w:pPr>
            <w:r>
              <w:rPr>
                <w:sz w:val="21"/>
              </w:rPr>
              <w:t>（</w:t>
            </w:r>
            <w:r>
              <w:rPr>
                <w:rFonts w:hint="eastAsia"/>
                <w:sz w:val="21"/>
                <w:lang w:eastAsia="zh-CN"/>
              </w:rPr>
              <w:t>七</w:t>
            </w:r>
            <w:r>
              <w:rPr>
                <w:sz w:val="21"/>
              </w:rPr>
              <w:t>）有关违约责任按本询价文件及最终签订合同约定的行为执行。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8" w:type="dxa"/>
          </w:tcPr>
          <w:p>
            <w:r>
              <w:t>说明</w:t>
            </w:r>
          </w:p>
        </w:tc>
        <w:tc>
          <w:tcPr>
            <w:tcW w:w="7368" w:type="dxa"/>
            <w:gridSpan w:val="2"/>
          </w:tcPr>
          <w:p>
            <w:pPr>
              <w:jc w:val="left"/>
              <w:rPr>
                <w:rFonts w:hint="eastAsia" w:eastAsiaTheme="minorEastAsia"/>
                <w:lang w:eastAsia="zh-CN"/>
              </w:rPr>
            </w:pPr>
            <w:r>
              <w:t>打“★”号条款为实质性条款，若有任何一条负偏离或不满足则导致投标无效。</w:t>
            </w:r>
          </w:p>
          <w:p>
            <w:pPr>
              <w:jc w:val="left"/>
            </w:pPr>
            <w:r>
              <w:t>打“▲”号条款为重要技术参数，若有部分“▲”条款未响应或不满足，将导致其响应性评审加重扣分，但不作为无效投标条款。</w:t>
            </w:r>
          </w:p>
        </w:tc>
      </w:tr>
    </w:tbl>
    <w:p>
      <w:pPr>
        <w:ind w:firstLine="480"/>
      </w:pPr>
    </w:p>
    <w:p>
      <w:r>
        <w:t xml:space="preserve"> </w:t>
      </w:r>
    </w:p>
    <w:p>
      <w:pPr>
        <w:rPr>
          <w:b/>
          <w:sz w:val="36"/>
        </w:rPr>
      </w:pPr>
      <w:r>
        <w:rPr>
          <w:b/>
          <w:sz w:val="36"/>
        </w:rPr>
        <w:br w:type="page"/>
      </w:r>
    </w:p>
    <w:p>
      <w:pPr>
        <w:jc w:val="center"/>
      </w:pPr>
      <w:r>
        <w:rPr>
          <w:b/>
          <w:sz w:val="36"/>
        </w:rPr>
        <w:t>第三章 供应商须知</w:t>
      </w:r>
    </w:p>
    <w:p>
      <w:pPr>
        <w:ind w:firstLine="480"/>
      </w:pPr>
      <w:r>
        <w:t>供应商必须认真阅读询价通知书中所有的事项、格式、条款和采购需求等。供应商没有按照询价通知书要求提交全部资料，或者响应文件没有对询价通知书在各方面都做出实质性响应的可能导致其响应无效或被拒绝。</w:t>
      </w:r>
    </w:p>
    <w:p>
      <w:pPr>
        <w:ind w:firstLine="480"/>
      </w:pPr>
      <w:r>
        <w:t>请注意：供应商需在响应文件截止时间前，</w:t>
      </w:r>
      <w:r>
        <w:rPr>
          <w:rFonts w:hint="eastAsia"/>
          <w:lang w:eastAsia="zh-CN"/>
        </w:rPr>
        <w:t>递交响应文件</w:t>
      </w:r>
      <w:r>
        <w:t>，逾期</w:t>
      </w:r>
      <w:r>
        <w:rPr>
          <w:rFonts w:hint="eastAsia"/>
          <w:lang w:eastAsia="zh-CN"/>
        </w:rPr>
        <w:t>未递交</w:t>
      </w:r>
      <w:r>
        <w:t>或错误方式投递送达将导致响应无效。</w:t>
      </w:r>
    </w:p>
    <w:p>
      <w:r>
        <w:rPr>
          <w:b/>
          <w:sz w:val="24"/>
        </w:rPr>
        <w:t>一、名词解释</w:t>
      </w:r>
    </w:p>
    <w:p>
      <w:pPr>
        <w:ind w:firstLine="480"/>
      </w:pPr>
      <w:r>
        <w:t>1.采购代理机构：本项目是指</w:t>
      </w:r>
      <w:r>
        <w:rPr>
          <w:rFonts w:hint="eastAsia"/>
          <w:lang w:eastAsia="zh-CN"/>
        </w:rPr>
        <w:t>广东恒胜建设监理有限公司</w:t>
      </w:r>
      <w:r>
        <w:t>，负责整个采购活动的组织，依法负责编制和发布询价通知书，对询价通知书拥有最终的解释权，不以任何身份出任询价小组成员。</w:t>
      </w:r>
    </w:p>
    <w:p>
      <w:pPr>
        <w:ind w:firstLine="480"/>
      </w:pPr>
      <w:r>
        <w:t>2.采购人：本项目是指</w:t>
      </w:r>
      <w:r>
        <w:rPr>
          <w:rFonts w:hint="eastAsia"/>
          <w:lang w:eastAsia="zh-CN"/>
        </w:rPr>
        <w:t>汕头市澄海广益中心幼儿园</w:t>
      </w:r>
      <w:r>
        <w:t>，是采购活动当事人之一，负责项目的整体规划、技术方案可行性设计论证与实施，作为合同采购方（用户）的主体承担质疑回复、履行合同、验收与评价等义务。</w:t>
      </w:r>
    </w:p>
    <w:p>
      <w:pPr>
        <w:ind w:firstLine="480"/>
      </w:pPr>
      <w:r>
        <w:t>3.供应商：是指在完成本项目响应登记并提交响应文件的供应商。</w:t>
      </w:r>
    </w:p>
    <w:p>
      <w:pPr>
        <w:ind w:firstLine="480"/>
      </w:pPr>
      <w:r>
        <w:t>4.“询价小组”是指根据《中华人民共和国政府采购法》等法律法规规定，由采购人代表和有关专家组成以确定成交供应商或者推荐成交候选供应商的临时组织。</w:t>
      </w:r>
    </w:p>
    <w:p>
      <w:pPr>
        <w:ind w:firstLine="480"/>
      </w:pPr>
      <w:r>
        <w:t>5.“成交供应商”是指经询价小组评审确定的对询价通知书做出实质性响应，经采购人按照规定在询价小组推荐的成交候选供应商中确定的或询价小组受采购人委托直接确认的供应商。</w:t>
      </w:r>
    </w:p>
    <w:p>
      <w:pPr>
        <w:ind w:firstLine="480"/>
      </w:pPr>
      <w:r>
        <w:t>6.询价通知书：是指包括询价通知书及其补充、变更和澄清等一系列文件。</w:t>
      </w:r>
    </w:p>
    <w:p>
      <w:pPr>
        <w:ind w:firstLine="480"/>
      </w:pPr>
      <w:r>
        <w:t>7.响应文件：是指</w:t>
      </w:r>
      <w:r>
        <w:rPr>
          <w:rFonts w:hint="eastAsia"/>
          <w:lang w:eastAsia="zh-CN"/>
        </w:rPr>
        <w:t>供应商根据询价通知书制作</w:t>
      </w:r>
      <w:r>
        <w:t>的响应文件。</w:t>
      </w:r>
    </w:p>
    <w:p>
      <w:pPr>
        <w:ind w:firstLine="480"/>
      </w:pPr>
      <w:r>
        <w:t>8.“全称”、“公司全称”、“加盖单位公章”及“公章”：在投标（响应）文件及相关的其他资料中，涉及“全称”或“公司全称”的应在对应文件编辑时使用文本录入方式，或在纸质投标（响应）文件上进行手写签名，或通过</w:t>
      </w:r>
      <w:r>
        <w:rPr>
          <w:rFonts w:hint="eastAsia"/>
          <w:lang w:eastAsia="zh-CN"/>
        </w:rPr>
        <w:t>盖</w:t>
      </w:r>
      <w:r>
        <w:t>章完成；涉及“加盖单位公章”和“公章”应使用投标人单位的</w:t>
      </w:r>
      <w:r>
        <w:rPr>
          <w:rFonts w:hint="eastAsia"/>
          <w:lang w:eastAsia="zh-CN"/>
        </w:rPr>
        <w:t>公</w:t>
      </w:r>
      <w:r>
        <w:t>章完成。</w:t>
      </w:r>
    </w:p>
    <w:p>
      <w:pPr>
        <w:ind w:firstLine="480"/>
        <w:rPr>
          <w:rFonts w:hint="eastAsia" w:eastAsiaTheme="minorEastAsia"/>
          <w:lang w:eastAsia="zh-CN"/>
        </w:rPr>
      </w:pPr>
      <w:r>
        <w:rPr>
          <w:rFonts w:hint="eastAsia"/>
          <w:lang w:val="en-US" w:eastAsia="zh-CN"/>
        </w:rPr>
        <w:t>9</w:t>
      </w:r>
      <w:r>
        <w:t>.“投标人代表签字”及“授权代表”：在投标（响应）文件及相关的其他资料中，涉及“投标人代表签字”或“授权代表”应在投标（响应）文件编辑时使用文本录入方式，或在纸质投标（响应）文件上进行手写签名</w:t>
      </w:r>
      <w:r>
        <w:rPr>
          <w:rFonts w:hint="eastAsia"/>
          <w:lang w:eastAsia="zh-CN"/>
        </w:rPr>
        <w:t>。</w:t>
      </w:r>
    </w:p>
    <w:p>
      <w:pPr>
        <w:ind w:firstLine="480"/>
      </w:pPr>
      <w:r>
        <w:t>1</w:t>
      </w:r>
      <w:r>
        <w:rPr>
          <w:rFonts w:hint="eastAsia"/>
          <w:lang w:val="en-US" w:eastAsia="zh-CN"/>
        </w:rPr>
        <w:t>0</w:t>
      </w:r>
      <w:r>
        <w:t>.“法定代表人”：在投标（响应）文件及相关的其他资料中，涉及“法定代表人”应在纸质投标（响应）文件上进行手写签名。</w:t>
      </w:r>
    </w:p>
    <w:p>
      <w:pPr>
        <w:ind w:firstLine="480"/>
      </w:pPr>
      <w:r>
        <w:t>1</w:t>
      </w:r>
      <w:r>
        <w:rPr>
          <w:rFonts w:hint="eastAsia"/>
          <w:lang w:val="en-US" w:eastAsia="zh-CN"/>
        </w:rPr>
        <w:t>1</w:t>
      </w:r>
      <w:r>
        <w:t>.日期、天数、时间：未有特别说明时，均为公历日（天）及北京时间。</w:t>
      </w:r>
    </w:p>
    <w:p>
      <w:r>
        <w:rPr>
          <w:b/>
          <w:sz w:val="28"/>
        </w:rPr>
        <w:t>二、须知前附表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2"/>
        <w:gridCol w:w="1970"/>
        <w:gridCol w:w="56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22" w:type="dxa"/>
            <w:gridSpan w:val="3"/>
          </w:tcPr>
          <w:p>
            <w:r>
              <w:t>本表与询价通知书对应章节的内容若不一致，以本表为准。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r>
              <w:t>序号</w:t>
            </w:r>
          </w:p>
        </w:tc>
        <w:tc>
          <w:tcPr>
            <w:tcW w:w="1970" w:type="dxa"/>
          </w:tcPr>
          <w:p>
            <w:r>
              <w:t>条款名称</w:t>
            </w:r>
          </w:p>
        </w:tc>
        <w:tc>
          <w:tcPr>
            <w:tcW w:w="5610"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w:t>
            </w:r>
          </w:p>
        </w:tc>
        <w:tc>
          <w:tcPr>
            <w:tcW w:w="1970" w:type="dxa"/>
          </w:tcPr>
          <w:p>
            <w:r>
              <w:t>采购包情况</w:t>
            </w:r>
          </w:p>
        </w:tc>
        <w:tc>
          <w:tcPr>
            <w:tcW w:w="5610"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2</w:t>
            </w:r>
          </w:p>
        </w:tc>
        <w:tc>
          <w:tcPr>
            <w:tcW w:w="1970" w:type="dxa"/>
          </w:tcPr>
          <w:p>
            <w:r>
              <w:t>开启方式</w:t>
            </w:r>
          </w:p>
        </w:tc>
        <w:tc>
          <w:tcPr>
            <w:tcW w:w="5610" w:type="dxa"/>
          </w:tcPr>
          <w:p>
            <w:r>
              <w:rPr>
                <w:rFonts w:hint="eastAsia"/>
                <w:lang w:eastAsia="zh-CN"/>
              </w:rPr>
              <w:t>现场</w:t>
            </w:r>
            <w:r>
              <w:t>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3</w:t>
            </w:r>
          </w:p>
        </w:tc>
        <w:tc>
          <w:tcPr>
            <w:tcW w:w="1970" w:type="dxa"/>
          </w:tcPr>
          <w:p>
            <w:r>
              <w:t>评审方式</w:t>
            </w:r>
          </w:p>
        </w:tc>
        <w:tc>
          <w:tcPr>
            <w:tcW w:w="5610" w:type="dxa"/>
          </w:tcPr>
          <w:p>
            <w:r>
              <w:t>现场评标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4</w:t>
            </w:r>
          </w:p>
        </w:tc>
        <w:tc>
          <w:tcPr>
            <w:tcW w:w="1970" w:type="dxa"/>
          </w:tcPr>
          <w:p>
            <w:r>
              <w:t>评审办法</w:t>
            </w:r>
          </w:p>
        </w:tc>
        <w:tc>
          <w:tcPr>
            <w:tcW w:w="5610" w:type="dxa"/>
          </w:tcPr>
          <w:p>
            <w:r>
              <w:t>采购包1：最低评标价法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5</w:t>
            </w:r>
          </w:p>
        </w:tc>
        <w:tc>
          <w:tcPr>
            <w:tcW w:w="1970" w:type="dxa"/>
          </w:tcPr>
          <w:p>
            <w:r>
              <w:t>报价形式</w:t>
            </w:r>
          </w:p>
        </w:tc>
        <w:tc>
          <w:tcPr>
            <w:tcW w:w="5610" w:type="dxa"/>
          </w:tcPr>
          <w:p>
            <w:r>
              <w:t>采购包1：总价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6</w:t>
            </w:r>
          </w:p>
        </w:tc>
        <w:tc>
          <w:tcPr>
            <w:tcW w:w="1970" w:type="dxa"/>
          </w:tcPr>
          <w:p>
            <w:r>
              <w:t>报价要求</w:t>
            </w:r>
          </w:p>
        </w:tc>
        <w:tc>
          <w:tcPr>
            <w:tcW w:w="5610" w:type="dxa"/>
          </w:tcPr>
          <w:p>
            <w:r>
              <w:t>报价不超过预算总价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7</w:t>
            </w:r>
          </w:p>
        </w:tc>
        <w:tc>
          <w:tcPr>
            <w:tcW w:w="1970" w:type="dxa"/>
          </w:tcPr>
          <w:p>
            <w:r>
              <w:t>现场踏勘</w:t>
            </w:r>
          </w:p>
        </w:tc>
        <w:tc>
          <w:tcPr>
            <w:tcW w:w="5610"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8</w:t>
            </w:r>
          </w:p>
        </w:tc>
        <w:tc>
          <w:tcPr>
            <w:tcW w:w="1970" w:type="dxa"/>
          </w:tcPr>
          <w:p>
            <w:r>
              <w:t>响应有效期</w:t>
            </w:r>
          </w:p>
        </w:tc>
        <w:tc>
          <w:tcPr>
            <w:tcW w:w="5610"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9</w:t>
            </w:r>
          </w:p>
        </w:tc>
        <w:tc>
          <w:tcPr>
            <w:tcW w:w="1970" w:type="dxa"/>
          </w:tcPr>
          <w:p>
            <w:r>
              <w:t>响应保证金</w:t>
            </w:r>
          </w:p>
        </w:tc>
        <w:tc>
          <w:tcPr>
            <w:tcW w:w="5610" w:type="dxa"/>
          </w:tcPr>
          <w:p>
            <w:r>
              <w:t>采购包1：保证金人民币：0.00元整。</w:t>
            </w:r>
          </w:p>
          <w:p>
            <w:r>
              <w:t>开户单位：无</w:t>
            </w:r>
          </w:p>
          <w:p>
            <w:r>
              <w:t>开户账号：无</w:t>
            </w:r>
          </w:p>
          <w:p>
            <w:r>
              <w:t>开户银行：无</w:t>
            </w:r>
          </w:p>
          <w:p>
            <w:r>
              <w:t>支票提交方式：无</w:t>
            </w:r>
          </w:p>
          <w:p>
            <w:r>
              <w:t>汇票、本票提交方式：无</w:t>
            </w:r>
          </w:p>
          <w:p>
            <w:r>
              <w:t>响应保证金有效期∶与响应有效期一致。</w:t>
            </w:r>
          </w:p>
          <w:p>
            <w:r>
              <w:t>响应保函提交方式：供应商可</w:t>
            </w:r>
            <w:r>
              <w:rPr>
                <w:rFonts w:hint="eastAsia"/>
                <w:lang w:eastAsia="zh-CN"/>
              </w:rPr>
              <w:t>第三方</w:t>
            </w:r>
            <w:r>
              <w:t>申请办理响应担保函、保险（保证）凭证，成功出函的等效于现金缴纳响应保证金。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10</w:t>
            </w:r>
          </w:p>
        </w:tc>
        <w:tc>
          <w:tcPr>
            <w:tcW w:w="1970" w:type="dxa"/>
          </w:tcPr>
          <w:p>
            <w:r>
              <w:t>成交候选供应商推荐家数</w:t>
            </w:r>
          </w:p>
        </w:tc>
        <w:tc>
          <w:tcPr>
            <w:tcW w:w="5610" w:type="dxa"/>
          </w:tcPr>
          <w:p>
            <w:r>
              <w:t>采购包1：3家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11</w:t>
            </w:r>
          </w:p>
        </w:tc>
        <w:tc>
          <w:tcPr>
            <w:tcW w:w="1970" w:type="dxa"/>
          </w:tcPr>
          <w:p>
            <w:r>
              <w:t>成交供应商数量</w:t>
            </w:r>
          </w:p>
        </w:tc>
        <w:tc>
          <w:tcPr>
            <w:tcW w:w="5610" w:type="dxa"/>
          </w:tcPr>
          <w:p>
            <w:r>
              <w:t>采购包1：1家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12</w:t>
            </w:r>
          </w:p>
        </w:tc>
        <w:tc>
          <w:tcPr>
            <w:tcW w:w="1970" w:type="dxa"/>
          </w:tcPr>
          <w:p>
            <w:r>
              <w:t>有效供应商家数</w:t>
            </w:r>
          </w:p>
        </w:tc>
        <w:tc>
          <w:tcPr>
            <w:tcW w:w="5610" w:type="dxa"/>
          </w:tcPr>
          <w:p>
            <w:r>
              <w:t>采购包1：3家</w:t>
            </w:r>
          </w:p>
          <w:p>
            <w:r>
              <w:t>此人数约定了开启响应文件与询价过程中最低有效供应商家数，当家数不足时项目将不得开启、不得询价或直接终止采购。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13</w:t>
            </w:r>
          </w:p>
        </w:tc>
        <w:tc>
          <w:tcPr>
            <w:tcW w:w="1970" w:type="dxa"/>
          </w:tcPr>
          <w:p>
            <w:r>
              <w:t>成交供应商确定方式</w:t>
            </w:r>
          </w:p>
        </w:tc>
        <w:tc>
          <w:tcPr>
            <w:tcW w:w="5610"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14</w:t>
            </w:r>
          </w:p>
        </w:tc>
        <w:tc>
          <w:tcPr>
            <w:tcW w:w="1970" w:type="dxa"/>
          </w:tcPr>
          <w:p>
            <w:r>
              <w:t>项目兼投兼中（兼投不兼中）规则</w:t>
            </w:r>
          </w:p>
        </w:tc>
        <w:tc>
          <w:tcPr>
            <w:tcW w:w="5610" w:type="dxa"/>
          </w:tcPr>
          <w:p>
            <w:r>
              <w:t>无：本项目兼投兼中。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15</w:t>
            </w:r>
          </w:p>
        </w:tc>
        <w:tc>
          <w:tcPr>
            <w:tcW w:w="1970" w:type="dxa"/>
          </w:tcPr>
          <w:p>
            <w:r>
              <w:t>代理服务费</w:t>
            </w:r>
          </w:p>
        </w:tc>
        <w:tc>
          <w:tcPr>
            <w:tcW w:w="5610" w:type="dxa"/>
          </w:tcPr>
          <w:p>
            <w:r>
              <w:t>收取。</w:t>
            </w:r>
          </w:p>
          <w:p>
            <w:pPr>
              <w:rPr>
                <w:rFonts w:hint="eastAsia" w:eastAsiaTheme="minorEastAsia"/>
                <w:lang w:eastAsia="zh-CN"/>
              </w:rPr>
            </w:pPr>
            <w:r>
              <w:t>采购机构代理服务收费标准：定额收取人民币</w:t>
            </w:r>
            <w:r>
              <w:rPr>
                <w:rFonts w:hint="eastAsia"/>
                <w:lang w:val="en-US" w:eastAsia="zh-CN"/>
              </w:rPr>
              <w:t>1800.00</w:t>
            </w:r>
            <w:r>
              <w:t>元</w:t>
            </w:r>
            <w:r>
              <w:rPr>
                <w:rFonts w:hint="eastAsia"/>
                <w:lang w:eastAsia="zh-CN"/>
              </w:rPr>
              <w:t>。</w:t>
            </w:r>
          </w:p>
          <w:p>
            <w:r>
              <w:rPr>
                <w:rFonts w:hint="eastAsia"/>
                <w:lang w:val="en-US" w:eastAsia="zh-CN"/>
              </w:rPr>
              <w:t>成交服务费支付方式：一次性以电汇、支票或现金等形式支付（收款人：广东恒胜建设监理有限公司；开户银行：建设银行澄海支行；银行账户：44001650101050418491）</w:t>
            </w:r>
            <w:r>
              <w:t>，上述费用由中标供应商支付。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16</w:t>
            </w:r>
          </w:p>
        </w:tc>
        <w:tc>
          <w:tcPr>
            <w:tcW w:w="1970" w:type="dxa"/>
          </w:tcPr>
          <w:p>
            <w:r>
              <w:t>代理服务费收取方式</w:t>
            </w:r>
          </w:p>
        </w:tc>
        <w:tc>
          <w:tcPr>
            <w:tcW w:w="5610" w:type="dxa"/>
          </w:tcPr>
          <w:p>
            <w:r>
              <w:t>向中标/成交供应商收取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17</w:t>
            </w:r>
          </w:p>
        </w:tc>
        <w:tc>
          <w:tcPr>
            <w:tcW w:w="1970" w:type="dxa"/>
          </w:tcPr>
          <w:p>
            <w:pPr>
              <w:rPr>
                <w:rFonts w:hint="eastAsia"/>
                <w:lang w:val="en-US" w:eastAsia="zh-CN"/>
              </w:rPr>
            </w:pPr>
            <w:r>
              <w:rPr>
                <w:rFonts w:hint="eastAsia"/>
                <w:lang w:val="en-US" w:eastAsia="zh-CN"/>
              </w:rPr>
              <w:t>响应文件要求</w:t>
            </w:r>
          </w:p>
        </w:tc>
        <w:tc>
          <w:tcPr>
            <w:tcW w:w="5610" w:type="dxa"/>
            <w:vAlign w:val="top"/>
          </w:tcPr>
          <w:p>
            <w:pPr>
              <w:rPr>
                <w:rFonts w:hint="eastAsia"/>
                <w:lang w:val="en-US" w:eastAsia="zh-CN"/>
              </w:rPr>
            </w:pPr>
            <w:r>
              <w:rPr>
                <w:rFonts w:hint="eastAsia"/>
                <w:lang w:val="en-US" w:eastAsia="zh-CN"/>
              </w:rPr>
              <w:t>纸质响应文件正本1份，纸质响应文件副本3份。递交的纸质文件需密封完好，注明“正本”和“副本”字样，正本和副本分别封装或一起封装。如果正本与副本不符，应以正本为准。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18</w:t>
            </w:r>
            <w:bookmarkStart w:id="0" w:name="_GoBack"/>
            <w:bookmarkEnd w:id="0"/>
          </w:p>
        </w:tc>
        <w:tc>
          <w:tcPr>
            <w:tcW w:w="1970" w:type="dxa"/>
          </w:tcPr>
          <w:p>
            <w:r>
              <w:t>其他</w:t>
            </w:r>
          </w:p>
        </w:tc>
        <w:tc>
          <w:tcPr>
            <w:tcW w:w="5610" w:type="dxa"/>
          </w:tcPr>
          <w:p>
            <w:r>
              <w:t>纸质响应文件递交</w:t>
            </w:r>
            <w:r>
              <w:rPr>
                <w:rFonts w:hint="eastAsia"/>
                <w:lang w:eastAsia="zh-CN"/>
              </w:rPr>
              <w:t>：</w:t>
            </w:r>
            <w:r>
              <w:t>纸质响应文件</w:t>
            </w:r>
            <w:r>
              <w:rPr>
                <w:rFonts w:hint="eastAsia"/>
                <w:lang w:eastAsia="zh-CN"/>
              </w:rPr>
              <w:t>应到达</w:t>
            </w:r>
            <w:r>
              <w:t>现场递交。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19</w:t>
            </w:r>
          </w:p>
        </w:tc>
        <w:tc>
          <w:tcPr>
            <w:tcW w:w="1970" w:type="dxa"/>
          </w:tcPr>
          <w:p>
            <w:r>
              <w:t>开标时长</w:t>
            </w:r>
          </w:p>
        </w:tc>
        <w:tc>
          <w:tcPr>
            <w:tcW w:w="5610" w:type="dxa"/>
          </w:tcPr>
          <w:p>
            <w:r>
              <w:t>具体情况根据开标时现场代理机构人员</w:t>
            </w:r>
            <w:r>
              <w:rPr>
                <w:rFonts w:hint="eastAsia"/>
                <w:lang w:eastAsia="zh-CN"/>
              </w:rPr>
              <w:t>办理时间</w:t>
            </w:r>
            <w:r>
              <w:t>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20</w:t>
            </w:r>
          </w:p>
        </w:tc>
        <w:tc>
          <w:tcPr>
            <w:tcW w:w="1970" w:type="dxa"/>
          </w:tcPr>
          <w:p>
            <w:r>
              <w:t>专门面向中小企业采购</w:t>
            </w:r>
          </w:p>
        </w:tc>
        <w:tc>
          <w:tcPr>
            <w:tcW w:w="5610" w:type="dxa"/>
          </w:tcPr>
          <w:p>
            <w:pPr>
              <w:jc w:val="left"/>
            </w:pPr>
            <w:r>
              <w:t>采购包1：非专门面向中小企业</w:t>
            </w:r>
          </w:p>
          <w:p>
            <w:pPr>
              <w:pStyle w:val="4"/>
            </w:pPr>
            <w:r>
              <w:rPr>
                <w:rFonts w:hint="eastAsia" w:asciiTheme="minorHAnsi" w:hAnsiTheme="minorHAnsi" w:eastAsiaTheme="minorEastAsia" w:cstheme="minorBidi"/>
                <w:kern w:val="2"/>
                <w:sz w:val="21"/>
                <w:szCs w:val="24"/>
                <w:lang w:val="en-US" w:eastAsia="zh-CN" w:bidi="ar-SA"/>
              </w:rPr>
              <w:t>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者多家中小企业。接受分包合同的中小企业与分包企业之间不得存在直接控股、管理关系。</w:t>
            </w:r>
          </w:p>
        </w:tc>
      </w:tr>
    </w:tbl>
    <w:p>
      <w:r>
        <w:rPr>
          <w:b/>
          <w:sz w:val="28"/>
        </w:rPr>
        <w:t>三、说明</w:t>
      </w:r>
    </w:p>
    <w:p>
      <w:r>
        <w:rPr>
          <w:b/>
          <w:sz w:val="24"/>
        </w:rPr>
        <w:t>1.总则</w:t>
      </w:r>
    </w:p>
    <w:p>
      <w:pPr>
        <w:ind w:firstLine="480"/>
      </w:pPr>
      <w:r>
        <w:t>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ind w:firstLine="480"/>
      </w:pPr>
      <w:r>
        <w:t>供应商应仔细阅读本项目询价公告及询价通知书的所有内容（包括变更、补充、澄清以及修改等，且均为询价通知书的组成部分），按照询价通知书要求以及格式编制响应文件，并保证其真实性，否则一切后果自负。</w:t>
      </w:r>
    </w:p>
    <w:p>
      <w:pPr>
        <w:ind w:firstLine="480"/>
      </w:pPr>
      <w:r>
        <w:t>本次询价项目，是以询价公告的方式邀请非特定的供应商参加响应。</w:t>
      </w:r>
    </w:p>
    <w:p>
      <w:r>
        <w:rPr>
          <w:b/>
          <w:sz w:val="24"/>
        </w:rPr>
        <w:t>2.适用范围</w:t>
      </w:r>
    </w:p>
    <w:p>
      <w:pPr>
        <w:ind w:firstLine="480"/>
      </w:pPr>
      <w:r>
        <w:t>本询价通知书仅适用于本次询价公告中所涉及的项目和内容。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4.响应的费用</w:t>
      </w:r>
    </w:p>
    <w:p>
      <w:pPr>
        <w:ind w:firstLine="480"/>
      </w:pPr>
      <w:r>
        <w:t>不论询价结果如何，供应商应承担所有与准备和参加响应有关的费用。采购代理机构和采购人均无义务和责任承担相关费用。</w:t>
      </w:r>
    </w:p>
    <w:p>
      <w:r>
        <w:rPr>
          <w:b/>
          <w:sz w:val="24"/>
        </w:rPr>
        <w:t>5.以联合体形式参加询价的，应符合以下规定：</w:t>
      </w:r>
    </w:p>
    <w:p>
      <w:pPr>
        <w:ind w:firstLine="480"/>
      </w:pPr>
      <w:r>
        <w:t>5.1 联合体各方均应当满足《中华人民共和国政府采购法》第二十二条规定的条件，并在响应文件中提供联合体各方的相关证明材料。</w:t>
      </w:r>
    </w:p>
    <w:p>
      <w:pPr>
        <w:ind w:firstLine="480"/>
      </w:pPr>
      <w:r>
        <w:t>5.2</w:t>
      </w:r>
      <w:r>
        <w:tab/>
      </w:r>
      <w:r>
        <w:t>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t>5.3</w:t>
      </w:r>
      <w:r>
        <w:tab/>
      </w:r>
      <w:r>
        <w:t>联合体成员存在不良信用记录的，视同联合体存在不良信用记录。</w:t>
      </w:r>
    </w:p>
    <w:p>
      <w:pPr>
        <w:ind w:firstLine="480"/>
      </w:pPr>
      <w:r>
        <w:t>5.</w:t>
      </w:r>
      <w:r>
        <w:rPr>
          <w:rFonts w:hint="eastAsia"/>
          <w:lang w:val="en-US" w:eastAsia="zh-CN"/>
        </w:rPr>
        <w:t>4</w:t>
      </w:r>
      <w:r>
        <w:t xml:space="preserve">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w:t>
      </w:r>
      <w:r>
        <w:rPr>
          <w:rFonts w:hint="eastAsia"/>
          <w:lang w:val="en-US" w:eastAsia="zh-CN"/>
        </w:rPr>
        <w:t>5</w:t>
      </w:r>
      <w:r>
        <w:t>联合体各方应当共同与采购人签订采购合同，就合同约定的事项对采购人承担连带责任。</w:t>
      </w:r>
    </w:p>
    <w:p>
      <w:r>
        <w:rPr>
          <w:b/>
          <w:sz w:val="24"/>
        </w:rPr>
        <w:t>6.关联企业响应说明</w:t>
      </w:r>
    </w:p>
    <w:p>
      <w:pPr>
        <w:ind w:firstLine="480"/>
      </w:pPr>
      <w:r>
        <w:t>6.1</w:t>
      </w:r>
      <w:r>
        <w:tab/>
      </w:r>
      <w:r>
        <w:t>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t>6.2</w:t>
      </w:r>
      <w:r>
        <w:tab/>
      </w:r>
      <w:r>
        <w:t>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t>中小微企业响应是指在政府采购活动中，供应商提供的货物均有中小微企业制造、工程均由中小微企业承建或者服务均由中小微企业承接，并在响应文件中提供《中小企业声明函》。本条款所称中小微企业，是指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关于印发中小企业划型标准规定的通知》（工信部联企业〔2011〕300号)。</w:t>
      </w:r>
    </w:p>
    <w:p>
      <w:pPr>
        <w:ind w:firstLine="480"/>
      </w:pPr>
      <w:r>
        <w:t>根据财库〔2014〕68号《财政部</w:t>
      </w:r>
      <w:r>
        <w:rPr>
          <w:rFonts w:hint="eastAsia"/>
          <w:lang w:val="en-US" w:eastAsia="zh-CN"/>
        </w:rPr>
        <w:t xml:space="preserve"> </w:t>
      </w:r>
      <w: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t>根据财库〔2017〕141号《财政部 民政部</w:t>
      </w:r>
      <w:r>
        <w:rPr>
          <w:rFonts w:hint="eastAsia"/>
          <w:lang w:val="en-US" w:eastAsia="zh-CN"/>
        </w:rPr>
        <w:t xml:space="preserve"> </w:t>
      </w:r>
      <w:r>
        <w:t>中国残疾人联合会关于促进残疾人就业政府采购政策的通知》，在政府采购活动中，残疾人福利性单位视同小型、微型企业，享受政府采购支持政策的残疾人福利性单位应当同时满足《财政部 民政部</w:t>
      </w:r>
      <w:r>
        <w:rPr>
          <w:rFonts w:hint="eastAsia"/>
          <w:lang w:val="en-US" w:eastAsia="zh-CN"/>
        </w:rPr>
        <w:t xml:space="preserve"> </w:t>
      </w:r>
      <w:r>
        <w:t>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8.1供应商不得相互串通响应报价，不得妨碍其他供应商的公平竞争，不得损害采购人或其他供应商的合法权益，供应商不得以向采购人、询价小组成员行贿或者采取其他不正当手段谋取成交。</w:t>
      </w:r>
    </w:p>
    <w:p>
      <w:pPr>
        <w:ind w:firstLine="480"/>
      </w:pPr>
      <w:r>
        <w:t>8.2供应商不得与采购人就响应价格、响应方案等实质性内容进行谈判，也不得私下接触询价小组成员。</w:t>
      </w:r>
    </w:p>
    <w:p>
      <w:pPr>
        <w:ind w:firstLine="480"/>
      </w:pPr>
      <w:r>
        <w:t>8.3在确定成交供应商之前，供应商试图在响应文件审查、澄清、比较和评价时对询价小组、采购人和采购代理机构施加任何影响都可能导致其响应无效。</w:t>
      </w:r>
    </w:p>
    <w:p>
      <w:pPr>
        <w:ind w:firstLine="480"/>
      </w:pPr>
      <w:r>
        <w:t>8.4获得本询价通知书者，须履行本询价项目下保密义务，不得将因本次询价获取的信息向第三人外传，不得将询价通知书用作本次响应以外的任何用途。</w:t>
      </w:r>
    </w:p>
    <w:p>
      <w:pPr>
        <w:ind w:firstLine="480"/>
      </w:pPr>
      <w: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t>8.6采购人或采购代理机构有权将供应商提供的所有资料向有关政府部门或询价小组披露。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询价通知书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9.2除非询价通知书的技术规格中另有规定，供应商在响应文件中及其与采购人和采购代理机构的所有往来文件中的计量单位均应采用中华人民共和国法定计量单位。</w:t>
      </w:r>
    </w:p>
    <w:p>
      <w:pPr>
        <w:ind w:firstLine="480"/>
      </w:pPr>
      <w:r>
        <w:t>9.3供应商所提供的货物和服务均应以人民币报价，货币单位：元。</w:t>
      </w:r>
    </w:p>
    <w:p>
      <w:r>
        <w:rPr>
          <w:b/>
          <w:sz w:val="24"/>
        </w:rPr>
        <w:t>10. 现场踏勘（如有）</w:t>
      </w:r>
    </w:p>
    <w:p>
      <w:pPr>
        <w:ind w:firstLine="480"/>
      </w:pPr>
      <w:r>
        <w:t>10.1询价通知书规定组织踏勘现场的，采购人按询价通知书规定的时间、地点组织供应商踏勘项目现场。</w:t>
      </w:r>
    </w:p>
    <w:p>
      <w:pPr>
        <w:ind w:firstLine="480"/>
      </w:pPr>
      <w:r>
        <w:t>10.2供应商自行承担踏勘现场发生的责任、风险和自身费用。</w:t>
      </w:r>
    </w:p>
    <w:p>
      <w:pPr>
        <w:ind w:firstLine="480"/>
      </w:pPr>
      <w:r>
        <w:t>10.3采购人在踏勘现场中介绍的资料和数据等，不构成对询价通知书的修改或不作为供应商编制响应文件的依据。</w:t>
      </w:r>
    </w:p>
    <w:p>
      <w:r>
        <w:rPr>
          <w:b/>
          <w:sz w:val="28"/>
        </w:rPr>
        <w:t>四、询价通知书的澄清和修改</w:t>
      </w:r>
    </w:p>
    <w:p>
      <w:pPr>
        <w:ind w:firstLine="480"/>
      </w:pPr>
      <w:r>
        <w:t>1.采购代理机构对询价通知书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t>2.更正公告及其所发布的内容或信息（包括但不限于：询价通知书的澄清或修改、现场考察或答疑会的有关事宜等）作为询价通知书的组成部分，对供应商具有约束力。一经在指定媒体上发布后，更正公告将作为通知所有询价通知书收受人的书面形式。</w:t>
      </w:r>
    </w:p>
    <w:p>
      <w:pPr>
        <w:ind w:firstLine="480"/>
      </w:pPr>
      <w:r>
        <w:t>3.如更正公告有重新发布询价通知书的，供应商应</w:t>
      </w:r>
      <w:r>
        <w:rPr>
          <w:rFonts w:hint="eastAsia"/>
          <w:lang w:eastAsia="zh-CN"/>
        </w:rPr>
        <w:t>按</w:t>
      </w:r>
      <w:r>
        <w:t>最新发布的询价通知书制作响应文件。</w:t>
      </w:r>
    </w:p>
    <w:p>
      <w:pPr>
        <w:ind w:firstLine="480"/>
      </w:pPr>
      <w:r>
        <w:t>4.供应商在规定的时间内未对询价通知书提出疑问、质疑或要求澄清的，将视其为无异议。对询价通知书中描述有歧义或前后不一致的地方，询价小组有权进行评判，但对同一条款的评判应适用于每个供应商。</w:t>
      </w:r>
    </w:p>
    <w:p>
      <w:r>
        <w:rPr>
          <w:b/>
          <w:sz w:val="28"/>
        </w:rPr>
        <w:t>五、响应要求</w:t>
      </w:r>
    </w:p>
    <w:p>
      <w:r>
        <w:rPr>
          <w:b/>
          <w:sz w:val="24"/>
        </w:rPr>
        <w:t>1.响应登记</w:t>
      </w:r>
    </w:p>
    <w:p>
      <w:pPr>
        <w:ind w:firstLine="480"/>
      </w:pPr>
      <w:r>
        <w:t>供应商应</w:t>
      </w:r>
      <w:r>
        <w:rPr>
          <w:rFonts w:hint="eastAsia"/>
          <w:lang w:eastAsia="zh-CN"/>
        </w:rPr>
        <w:t>到代理机构现场</w:t>
      </w:r>
      <w:r>
        <w:t>完成项目响应登记并获取</w:t>
      </w:r>
      <w:r>
        <w:rPr>
          <w:rFonts w:hint="eastAsia"/>
          <w:lang w:eastAsia="zh-CN"/>
        </w:rPr>
        <w:t>询价通知书</w:t>
      </w:r>
      <w:r>
        <w:t>（未按上述方式获取</w:t>
      </w:r>
      <w:r>
        <w:rPr>
          <w:rFonts w:hint="eastAsia"/>
          <w:lang w:eastAsia="zh-CN"/>
        </w:rPr>
        <w:t>询价通知书</w:t>
      </w:r>
      <w:r>
        <w:t>的供应商，其响应资格将被视为无效）。</w:t>
      </w:r>
    </w:p>
    <w:p>
      <w:r>
        <w:rPr>
          <w:b/>
          <w:sz w:val="24"/>
        </w:rPr>
        <w:t>2.响应文件的制作</w:t>
      </w:r>
    </w:p>
    <w:p>
      <w:pPr>
        <w:ind w:firstLine="480"/>
      </w:pPr>
      <w:r>
        <w:t>2.1响应文件中，所有内容均以</w:t>
      </w:r>
      <w:r>
        <w:rPr>
          <w:rFonts w:hint="eastAsia"/>
          <w:lang w:eastAsia="zh-CN"/>
        </w:rPr>
        <w:t>纸质</w:t>
      </w:r>
      <w:r>
        <w:t>文件编制，其格式要求详见第六章说明。如因不按要求编制导致</w:t>
      </w:r>
      <w:r>
        <w:rPr>
          <w:rFonts w:hint="eastAsia"/>
          <w:lang w:eastAsia="zh-CN"/>
        </w:rPr>
        <w:t>无法响应，其</w:t>
      </w:r>
      <w:r>
        <w:t>后果由供应商承担。</w:t>
      </w:r>
    </w:p>
    <w:p>
      <w:pPr>
        <w:ind w:firstLine="480"/>
      </w:pPr>
      <w:r>
        <w:t>2.2关于响应报价说明如下：</w:t>
      </w:r>
    </w:p>
    <w:p>
      <w:pPr>
        <w:ind w:firstLine="480"/>
      </w:pPr>
      <w:r>
        <w:t>(1)供应商应按照“第二章采购需求”的需求内容、责任范围以及合同条款进行报价。并按“报价一览表”和“分项报价表”规定的格式报出总价和分项价格。响应总价中不得包含询价通知书要求以外的内容，否则，在评审时不予核减。</w:t>
      </w:r>
    </w:p>
    <w:p>
      <w:pPr>
        <w:ind w:firstLine="480"/>
      </w:pPr>
      <w:r>
        <w:t>(2)响应报价包括本项目采购需求和投入使用的所有费用，包括但不限于主件、标准附件、备品备件、施工、服务、专用工具、安装、调试、检验、培训、运输、保险、税款等。</w:t>
      </w:r>
    </w:p>
    <w:p>
      <w:pPr>
        <w:ind w:firstLine="480"/>
      </w:pPr>
      <w:r>
        <w:t>(3)响应报价不得有选择性报价和附有条件的报价，否则将导致响应无效。</w:t>
      </w:r>
    </w:p>
    <w:p>
      <w:pPr>
        <w:ind w:firstLine="480"/>
      </w:pPr>
      <w:r>
        <w:t>2.3如有对多个采购包响应的，要对每个采购包独立制作响应文件。</w:t>
      </w:r>
    </w:p>
    <w:p>
      <w:pPr>
        <w:ind w:firstLine="480"/>
      </w:pPr>
      <w:r>
        <w:t>2.4供应商不得将同一个项目或同一个采购包的内容拆开响应，否则其响应将被视为非实质性响应。</w:t>
      </w:r>
    </w:p>
    <w:p>
      <w:pPr>
        <w:ind w:firstLine="480"/>
      </w:pPr>
      <w:r>
        <w:t>2.5供应商须对询价通知书的对应要求给予唯一的实质性响应，否则将视为不响应。</w:t>
      </w:r>
    </w:p>
    <w:p>
      <w:pPr>
        <w:ind w:firstLine="480"/>
      </w:pPr>
      <w:r>
        <w:t>2.6询价通知书中，凡标有“★”的地方均为实质性响应条款，供应商若有一项带“★”的条款未响应或不满足，将按无效响应处理。</w:t>
      </w:r>
    </w:p>
    <w:p>
      <w:pPr>
        <w:ind w:firstLine="480"/>
      </w:pPr>
      <w:r>
        <w:t>2.7供应商必须按询价通知书指定的格式填写各种报价，各报价应计算正确。除在询价通知书另有规定外（如：报折扣、报优惠率等），计量单位应使用中华人民共和国法定计量单位，以人民币填报所有报价。</w:t>
      </w:r>
    </w:p>
    <w:p>
      <w:pPr>
        <w:ind w:firstLine="480"/>
      </w:pPr>
      <w:r>
        <w:t>2.8响应文件以及供应商与采购人、采购代理机构就有关询价的往来函电均应使用中文。供应商提交的支持性文件和印制的文件可以用另一种语言，但相应内容应翻译成中文，在解释响应文件时以中文文本为准。</w:t>
      </w:r>
    </w:p>
    <w:p>
      <w:pPr>
        <w:ind w:firstLine="480"/>
      </w:pPr>
      <w:r>
        <w:t>2.9供应商应按询价通知书的规定及附件要求的内容和格式完整地填写和提供资料。供应商必须对响应文件所提供的全部资料的真实性承担法律责任，并无条件接受采购人和监督管理部门对其中任何资料进行核实（核对原件）的要求。采购人核对发现有不一致或供应商无正当理由不按时提供原件的，应当书面知会采购代理机构，并书面报告</w:t>
      </w:r>
      <w:r>
        <w:rPr>
          <w:rFonts w:hint="eastAsia"/>
          <w:lang w:eastAsia="zh-CN"/>
        </w:rPr>
        <w:t>监督管理</w:t>
      </w:r>
      <w:r>
        <w:t>部门。</w:t>
      </w:r>
    </w:p>
    <w:p>
      <w:r>
        <w:rPr>
          <w:b/>
          <w:sz w:val="24"/>
        </w:rPr>
        <w:t>3.响应文件的提交</w:t>
      </w:r>
    </w:p>
    <w:p>
      <w:pPr>
        <w:ind w:firstLine="480"/>
      </w:pPr>
      <w:r>
        <w:t>3.1在响应文件提交截止时间前，供应商须将响应文件</w:t>
      </w:r>
      <w:r>
        <w:rPr>
          <w:rFonts w:hint="eastAsia"/>
          <w:lang w:eastAsia="zh-CN"/>
        </w:rPr>
        <w:t>递交到开标现场</w:t>
      </w:r>
      <w:r>
        <w:t>。时间以北京时间为准，响应截止时间结束后，</w:t>
      </w:r>
      <w:r>
        <w:rPr>
          <w:rFonts w:hint="eastAsia"/>
          <w:lang w:eastAsia="zh-CN"/>
        </w:rPr>
        <w:t>采购代理机构</w:t>
      </w:r>
      <w:r>
        <w:t>将不允许供应商</w:t>
      </w:r>
      <w:r>
        <w:rPr>
          <w:rFonts w:hint="eastAsia"/>
          <w:lang w:eastAsia="zh-CN"/>
        </w:rPr>
        <w:t>递交</w:t>
      </w:r>
      <w:r>
        <w:t>响应文件。</w:t>
      </w:r>
    </w:p>
    <w:p>
      <w:pPr>
        <w:ind w:firstLine="480"/>
      </w:pPr>
      <w:r>
        <w:t>3.2采购代理机构对因不可抗力事件造成的响应文件的损坏、丢失的，不承担责任。</w:t>
      </w:r>
    </w:p>
    <w:p>
      <w:pPr>
        <w:ind w:firstLine="480"/>
      </w:pPr>
      <w:r>
        <w:t>3.3出现下述情形之一，属于未成功提交响应文件，按无效响应处理：</w:t>
      </w:r>
    </w:p>
    <w:p>
      <w:pPr>
        <w:ind w:firstLine="480"/>
      </w:pPr>
      <w:r>
        <w:t>（1）至提交响应文件截止时，响应文件</w:t>
      </w:r>
      <w:r>
        <w:rPr>
          <w:rFonts w:hint="eastAsia"/>
          <w:lang w:eastAsia="zh-CN"/>
        </w:rPr>
        <w:t>未递交</w:t>
      </w:r>
      <w:r>
        <w:t>。</w:t>
      </w:r>
    </w:p>
    <w:p>
      <w:pPr>
        <w:ind w:firstLine="480"/>
      </w:pPr>
      <w:r>
        <w:t>（2）响应文件未按响应格式中注明需签字盖章的要求进行签名和加盖印章，或签名或印章不完整的。</w:t>
      </w:r>
    </w:p>
    <w:p>
      <w:r>
        <w:rPr>
          <w:b/>
          <w:sz w:val="24"/>
        </w:rPr>
        <w:t>4.响应文件的修改、撤回与撤销</w:t>
      </w:r>
    </w:p>
    <w:p>
      <w:pPr>
        <w:ind w:firstLine="480"/>
      </w:pPr>
      <w:r>
        <w:t>4.1在提交响应文件截止时间前，供应商可以修改或撤回响应文件，到达响应文件提交截止时间后，将不允许修改或撤回。</w:t>
      </w:r>
    </w:p>
    <w:p>
      <w:pPr>
        <w:ind w:firstLine="480"/>
      </w:pPr>
      <w:r>
        <w:t>4.2在提交响应文件截止时间后，供应商不得补充、修改和更换响应文件。</w:t>
      </w:r>
    </w:p>
    <w:p>
      <w:r>
        <w:rPr>
          <w:b/>
          <w:sz w:val="24"/>
        </w:rPr>
        <w:t>5.响应保证金</w:t>
      </w:r>
    </w:p>
    <w:p>
      <w:pPr>
        <w:ind w:firstLine="480"/>
        <w:rPr>
          <w:rFonts w:hint="eastAsia"/>
          <w:lang w:val="en-US" w:eastAsia="zh-CN"/>
        </w:rPr>
      </w:pPr>
      <w:r>
        <w:rPr>
          <w:rFonts w:hint="eastAsia"/>
          <w:lang w:val="en-US" w:eastAsia="zh-CN"/>
        </w:rPr>
        <w:t>5.1响应保证金的缴纳</w:t>
      </w:r>
    </w:p>
    <w:p>
      <w:pPr>
        <w:ind w:firstLine="480"/>
        <w:rPr>
          <w:rFonts w:hint="eastAsia"/>
          <w:lang w:val="en-US" w:eastAsia="zh-CN"/>
        </w:rPr>
      </w:pPr>
      <w:r>
        <w:rPr>
          <w:rFonts w:hint="eastAsia"/>
          <w:lang w:val="en-US" w:eastAsia="zh-CN"/>
        </w:rPr>
        <w:t>供应商在提交响应文件的同时，应按供应商须知前附表规定的金额和缴纳要求缴纳响应保证金，并作为其响应文件的组成部分。</w:t>
      </w:r>
    </w:p>
    <w:p>
      <w:pPr>
        <w:ind w:firstLine="480"/>
        <w:rPr>
          <w:rFonts w:hint="eastAsia"/>
          <w:lang w:val="en-US" w:eastAsia="zh-CN"/>
        </w:rPr>
      </w:pPr>
      <w:r>
        <w:rPr>
          <w:rFonts w:hint="eastAsia"/>
          <w:lang w:val="en-US" w:eastAsia="zh-CN"/>
        </w:rPr>
        <w:t>如采用转账、支票、本票、汇票形式提交的，响应保证金从供应商基本账户递交，由广东恒胜建设监理有限公司代收。具体操作要求详见广东恒胜建设监理有限公司有关指引，递交事宜请自行咨询广东恒胜建设监理有限公司；请各供应商在响应文件递交截止时间前按须知前附表规定的金额递交至广东恒胜建设监理有限公司，到账情况以询价时广东恒胜建设监理有限公司查询的信息为准。</w:t>
      </w:r>
    </w:p>
    <w:p>
      <w:pPr>
        <w:ind w:firstLine="480"/>
        <w:rPr>
          <w:rFonts w:hint="eastAsia"/>
          <w:lang w:val="en-US" w:eastAsia="zh-CN"/>
        </w:rPr>
      </w:pPr>
      <w:r>
        <w:rPr>
          <w:rFonts w:hint="eastAsia"/>
          <w:lang w:val="en-US" w:eastAsia="zh-CN"/>
        </w:rPr>
        <w:t>如采用金融机构、专业担保机构开具的投标（响应）担保函、投标（响应）保证保险函等形式提交响应保证金的，投标（响应）担保函或投标（响应）保证保险函须开具给采购人（保险受益人须为采购人），并与响应文件一同递交。</w:t>
      </w:r>
    </w:p>
    <w:p>
      <w:pPr>
        <w:ind w:firstLine="480"/>
        <w:rPr>
          <w:rFonts w:hint="eastAsia"/>
          <w:lang w:val="en-US" w:eastAsia="zh-CN"/>
        </w:rPr>
      </w:pPr>
      <w:r>
        <w:rPr>
          <w:rFonts w:hint="eastAsia"/>
          <w:lang w:val="en-US" w:eastAsia="zh-CN"/>
        </w:rPr>
        <w:t>注意事项：供应商通过线下方式缴纳保证金（转账、支票、汇票、本票、纸质保函）的，需准备缴纳凭证的扫描件作为核验凭证。</w:t>
      </w:r>
    </w:p>
    <w:p>
      <w:pPr>
        <w:ind w:firstLine="480"/>
        <w:rPr>
          <w:rFonts w:hint="eastAsia"/>
          <w:lang w:val="en-US" w:eastAsia="zh-CN"/>
        </w:rPr>
      </w:pPr>
      <w:r>
        <w:rPr>
          <w:rFonts w:hint="eastAsia"/>
          <w:lang w:val="en-US" w:eastAsia="zh-CN"/>
        </w:rPr>
        <w:t>5.2响应保证金的退还：</w:t>
      </w:r>
    </w:p>
    <w:p>
      <w:pPr>
        <w:ind w:firstLine="480"/>
        <w:rPr>
          <w:rFonts w:hint="eastAsia"/>
          <w:lang w:val="en-US" w:eastAsia="zh-CN"/>
        </w:rPr>
      </w:pPr>
      <w:r>
        <w:rPr>
          <w:rFonts w:hint="eastAsia"/>
          <w:lang w:val="en-US" w:eastAsia="zh-CN"/>
        </w:rPr>
        <w:t>（1）供应商在响应截止时间前放弃响应的，自所参与采购包结果公告发出后5个工作日内退还。</w:t>
      </w:r>
    </w:p>
    <w:p>
      <w:pPr>
        <w:ind w:firstLine="480"/>
        <w:rPr>
          <w:rFonts w:hint="eastAsia"/>
          <w:lang w:val="en-US" w:eastAsia="zh-CN"/>
        </w:rPr>
      </w:pPr>
      <w:r>
        <w:rPr>
          <w:rFonts w:hint="eastAsia"/>
          <w:lang w:val="en-US" w:eastAsia="zh-CN"/>
        </w:rPr>
        <w:t>（2）未成交的供应商保证金，在成交通知书发出后5个工作日内原额退还。</w:t>
      </w:r>
    </w:p>
    <w:p>
      <w:pPr>
        <w:ind w:firstLine="480"/>
        <w:rPr>
          <w:rFonts w:hint="eastAsia"/>
          <w:lang w:val="en-US" w:eastAsia="zh-CN"/>
        </w:rPr>
      </w:pPr>
      <w:r>
        <w:rPr>
          <w:rFonts w:hint="eastAsia"/>
          <w:lang w:val="en-US" w:eastAsia="zh-CN"/>
        </w:rPr>
        <w:t>（3）成交供应商的响应保证金,在成交供应商与采购人签订采购合同后5个工作日内原额退还。</w:t>
      </w:r>
    </w:p>
    <w:p>
      <w:pPr>
        <w:ind w:firstLine="480"/>
        <w:rPr>
          <w:rFonts w:hint="eastAsia"/>
          <w:lang w:val="en-US" w:eastAsia="zh-CN"/>
        </w:rPr>
      </w:pPr>
      <w:r>
        <w:rPr>
          <w:rFonts w:hint="eastAsia"/>
          <w:lang w:val="en-US" w:eastAsia="zh-CN"/>
        </w:rPr>
        <w:t>备注：但因供应商自身原因导致无法及时退还的除外。</w:t>
      </w:r>
    </w:p>
    <w:p>
      <w:pPr>
        <w:ind w:firstLine="480"/>
        <w:rPr>
          <w:rFonts w:hint="eastAsia"/>
          <w:lang w:val="en-US" w:eastAsia="zh-CN"/>
        </w:rPr>
      </w:pPr>
      <w:r>
        <w:rPr>
          <w:rFonts w:hint="eastAsia"/>
          <w:lang w:val="en-US" w:eastAsia="zh-CN"/>
        </w:rPr>
        <w:t>5.3有下列情形之一的，响应保证金将不予退还并上缴国库：</w:t>
      </w:r>
    </w:p>
    <w:p>
      <w:pPr>
        <w:ind w:firstLine="480"/>
        <w:rPr>
          <w:rFonts w:hint="eastAsia"/>
          <w:lang w:val="en-US" w:eastAsia="zh-CN"/>
        </w:rPr>
      </w:pPr>
      <w:r>
        <w:rPr>
          <w:rFonts w:hint="eastAsia"/>
          <w:lang w:val="en-US" w:eastAsia="zh-CN"/>
        </w:rPr>
        <w:t>（1）提供虚假材料谋取成交的；</w:t>
      </w:r>
    </w:p>
    <w:p>
      <w:pPr>
        <w:ind w:firstLine="480"/>
        <w:rPr>
          <w:rFonts w:hint="eastAsia"/>
          <w:lang w:val="en-US" w:eastAsia="zh-CN"/>
        </w:rPr>
      </w:pPr>
      <w:r>
        <w:rPr>
          <w:rFonts w:hint="eastAsia"/>
          <w:lang w:val="en-US" w:eastAsia="zh-CN"/>
        </w:rPr>
        <w:t>（2）供应商在询价通知书规定的响应有效期内撤销其响应；</w:t>
      </w:r>
    </w:p>
    <w:p>
      <w:pPr>
        <w:ind w:firstLine="480"/>
        <w:rPr>
          <w:rFonts w:hint="eastAsia"/>
          <w:lang w:val="en-US" w:eastAsia="zh-CN"/>
        </w:rPr>
      </w:pPr>
      <w:r>
        <w:rPr>
          <w:rFonts w:hint="eastAsia"/>
          <w:lang w:val="en-US" w:eastAsia="zh-CN"/>
        </w:rPr>
        <w:t>（3）成交后，无正当理由放弃成交资格；</w:t>
      </w:r>
    </w:p>
    <w:p>
      <w:pPr>
        <w:ind w:firstLine="480"/>
        <w:rPr>
          <w:rFonts w:hint="eastAsia"/>
          <w:lang w:val="en-US" w:eastAsia="zh-CN"/>
        </w:rPr>
      </w:pPr>
      <w:r>
        <w:rPr>
          <w:rFonts w:hint="eastAsia"/>
          <w:lang w:val="en-US" w:eastAsia="zh-CN"/>
        </w:rPr>
        <w:t>（4）成交后，无正当理由不与采购人签订合同；</w:t>
      </w:r>
    </w:p>
    <w:p>
      <w:pPr>
        <w:ind w:firstLine="480"/>
        <w:rPr>
          <w:rFonts w:hint="eastAsia"/>
          <w:lang w:val="en-US" w:eastAsia="zh-CN"/>
        </w:rPr>
      </w:pPr>
      <w:r>
        <w:rPr>
          <w:rFonts w:hint="eastAsia"/>
          <w:lang w:val="en-US" w:eastAsia="zh-CN"/>
        </w:rPr>
        <w:t>（5）法律法规和询价通知书规定的其他情形。</w:t>
      </w:r>
    </w:p>
    <w:p>
      <w:r>
        <w:rPr>
          <w:rFonts w:hint="eastAsia"/>
          <w:b/>
          <w:sz w:val="24"/>
          <w:lang w:val="en-US" w:eastAsia="zh-CN"/>
        </w:rPr>
        <w:t>6</w:t>
      </w:r>
      <w:r>
        <w:rPr>
          <w:b/>
          <w:sz w:val="24"/>
        </w:rPr>
        <w:t>.响应有效期</w:t>
      </w:r>
    </w:p>
    <w:p>
      <w:pPr>
        <w:ind w:firstLine="480"/>
      </w:pPr>
      <w:r>
        <w:rPr>
          <w:rFonts w:hint="eastAsia"/>
          <w:lang w:val="en-US" w:eastAsia="zh-CN"/>
        </w:rPr>
        <w:t>6</w:t>
      </w:r>
      <w:r>
        <w:t>.1响应有效期内供应商撤销响应文件的，采购人或者采购代理机构可以不退还响应保证金（如有）。采用响应保函方式替代保证金的，采购人或者采购代理机构可以向担保机构索赔保证金。</w:t>
      </w:r>
    </w:p>
    <w:p>
      <w:pPr>
        <w:ind w:firstLine="480"/>
      </w:pPr>
      <w:r>
        <w:rPr>
          <w:rFonts w:hint="eastAsia"/>
          <w:lang w:val="en-US" w:eastAsia="zh-CN"/>
        </w:rPr>
        <w:t>6</w:t>
      </w:r>
      <w:r>
        <w:t>.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rFonts w:hint="eastAsia"/>
          <w:b/>
          <w:sz w:val="24"/>
          <w:lang w:val="en-US" w:eastAsia="zh-CN"/>
        </w:rPr>
        <w:t>7</w:t>
      </w:r>
      <w:r>
        <w:rPr>
          <w:b/>
          <w:sz w:val="24"/>
        </w:rPr>
        <w:t>.样品（演示）</w:t>
      </w:r>
    </w:p>
    <w:p>
      <w:pPr>
        <w:ind w:firstLine="480"/>
      </w:pPr>
      <w:r>
        <w:rPr>
          <w:rFonts w:hint="eastAsia"/>
          <w:lang w:val="en-US" w:eastAsia="zh-CN"/>
        </w:rPr>
        <w:t>7</w:t>
      </w:r>
      <w:r>
        <w:t>.1询价通知书规定供应商提交样品的，样品属于响应文件的组成部分。样品的生产、运输、安装、保全等一切费用由供应商自理。</w:t>
      </w:r>
    </w:p>
    <w:p>
      <w:pPr>
        <w:ind w:firstLine="480"/>
      </w:pPr>
      <w:r>
        <w:rPr>
          <w:rFonts w:hint="eastAsia"/>
          <w:lang w:val="en-US" w:eastAsia="zh-CN"/>
        </w:rPr>
        <w:t>7</w:t>
      </w:r>
      <w:r>
        <w:t>.2响应截止时间前，供应商应将样品送达至指定地点。若需要现场演示的，供应商应提前做好演示准备（包括演示设备）。</w:t>
      </w:r>
    </w:p>
    <w:p>
      <w:pPr>
        <w:ind w:firstLine="480"/>
      </w:pPr>
      <w:r>
        <w:rPr>
          <w:rFonts w:hint="eastAsia"/>
          <w:lang w:val="en-US" w:eastAsia="zh-CN"/>
        </w:rPr>
        <w:t>7</w:t>
      </w:r>
      <w:r>
        <w:t>.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rFonts w:hint="eastAsia"/>
          <w:b/>
          <w:sz w:val="24"/>
          <w:lang w:val="en-US" w:eastAsia="zh-CN"/>
        </w:rPr>
        <w:t>8</w:t>
      </w:r>
      <w:r>
        <w:rPr>
          <w:b/>
          <w:sz w:val="24"/>
        </w:rPr>
        <w:t>除询价通知书另有规定外，有下列情形之一的，视为响应无效：</w:t>
      </w:r>
    </w:p>
    <w:p>
      <w:pPr>
        <w:ind w:firstLine="480"/>
      </w:pPr>
      <w:r>
        <w:rPr>
          <w:rFonts w:hint="eastAsia"/>
          <w:lang w:val="en-US" w:eastAsia="zh-CN"/>
        </w:rPr>
        <w:t>8</w:t>
      </w:r>
      <w:r>
        <w:t>.1响应文件未按照询价通知书要求签署、盖章；</w:t>
      </w:r>
    </w:p>
    <w:p>
      <w:pPr>
        <w:ind w:firstLine="480"/>
      </w:pPr>
      <w:r>
        <w:rPr>
          <w:rFonts w:hint="eastAsia"/>
          <w:lang w:val="en-US" w:eastAsia="zh-CN"/>
        </w:rPr>
        <w:t>8</w:t>
      </w:r>
      <w:r>
        <w:t>.2不符合询价通知书中规定的资格要求；</w:t>
      </w:r>
    </w:p>
    <w:p>
      <w:pPr>
        <w:ind w:firstLine="480"/>
      </w:pPr>
      <w:r>
        <w:rPr>
          <w:rFonts w:hint="eastAsia"/>
          <w:lang w:val="en-US" w:eastAsia="zh-CN"/>
        </w:rPr>
        <w:t>8</w:t>
      </w:r>
      <w:r>
        <w:t>.3响应报价超过询价通知书中规定的预算金额或最高限价；</w:t>
      </w:r>
    </w:p>
    <w:p>
      <w:pPr>
        <w:ind w:firstLine="480"/>
      </w:pPr>
      <w:r>
        <w:rPr>
          <w:rFonts w:hint="eastAsia"/>
          <w:lang w:val="en-US" w:eastAsia="zh-CN"/>
        </w:rPr>
        <w:t>8</w:t>
      </w:r>
      <w:r>
        <w:t>.4响应文件含有采购人不能接受的附加条件；</w:t>
      </w:r>
    </w:p>
    <w:p>
      <w:pPr>
        <w:ind w:firstLine="480"/>
      </w:pPr>
      <w:r>
        <w:rPr>
          <w:rFonts w:hint="eastAsia"/>
          <w:lang w:val="en-US" w:eastAsia="zh-CN"/>
        </w:rPr>
        <w:t>8</w:t>
      </w:r>
      <w:r>
        <w:t>.5有关法律、法规和规章及询价通知书规定的其他无效情形。</w:t>
      </w:r>
    </w:p>
    <w:p>
      <w:r>
        <w:rPr>
          <w:b/>
          <w:sz w:val="28"/>
        </w:rPr>
        <w:t>六、询价、评审和成交</w:t>
      </w:r>
    </w:p>
    <w:p>
      <w:r>
        <w:rPr>
          <w:b/>
          <w:sz w:val="24"/>
        </w:rPr>
        <w:t>1. 响应文件的开启</w:t>
      </w:r>
    </w:p>
    <w:p>
      <w:pPr>
        <w:ind w:firstLine="480"/>
      </w:pPr>
      <w:r>
        <w:t>1.1 开启程序</w:t>
      </w:r>
    </w:p>
    <w:p>
      <w:pPr>
        <w:ind w:firstLine="480"/>
      </w:pPr>
      <w:r>
        <w:t>工作人员按询价公告规定的时间进行开启，由采购人或者采购代理机构工作人员宣布供应商名称、响应价格和询价通知书规定的需要宣布的其他内容（以报价一览表要求为准）。</w:t>
      </w:r>
    </w:p>
    <w:p>
      <w:pPr>
        <w:ind w:firstLine="480"/>
      </w:pPr>
      <w:r>
        <w:t>供应商的法定代表人或其委托代理人应当按照本询价公告载明的时间和地点前往参加开启。</w:t>
      </w:r>
    </w:p>
    <w:p>
      <w:pPr>
        <w:ind w:firstLine="480"/>
      </w:pPr>
      <w:r>
        <w:t>1.2开启异议</w:t>
      </w:r>
    </w:p>
    <w:p>
      <w:pPr>
        <w:ind w:firstLine="480"/>
      </w:pPr>
      <w:r>
        <w:t>供应商代表对开启过程和开启记录有疑义，以及认为采购人、采购代理机构相关工作人员有需要回避的情形的，应当场提出询问或者回避申请。供应商未参加开启的，视同认可开启结果。</w:t>
      </w:r>
    </w:p>
    <w:p>
      <w:pPr>
        <w:ind w:firstLine="480"/>
      </w:pPr>
      <w:r>
        <w:t>1.3 响应截止时间后，供应商不足须知前附表中约定的有效供应商家数，不得开启。同时，本次采购活动结束。</w:t>
      </w:r>
    </w:p>
    <w:p>
      <w:pPr>
        <w:ind w:firstLine="480"/>
      </w:pPr>
      <w:r>
        <w:t>1.4 出现下列情况的，视为响应无效处理：</w:t>
      </w:r>
    </w:p>
    <w:p>
      <w:pPr>
        <w:ind w:firstLine="480"/>
      </w:pPr>
      <w:r>
        <w:t>因供应商自身原因，未在规定时间内</w:t>
      </w:r>
      <w:r>
        <w:rPr>
          <w:rFonts w:hint="eastAsia"/>
          <w:lang w:eastAsia="zh-CN"/>
        </w:rPr>
        <w:t>递交</w:t>
      </w:r>
      <w:r>
        <w:t>响应文件的。</w:t>
      </w:r>
    </w:p>
    <w:p>
      <w:r>
        <w:rPr>
          <w:b/>
          <w:sz w:val="24"/>
        </w:rPr>
        <w:t>2.评审（详见第四章）</w:t>
      </w:r>
    </w:p>
    <w:p>
      <w:r>
        <w:rPr>
          <w:b/>
          <w:sz w:val="24"/>
        </w:rPr>
        <w:t>3.成交</w:t>
      </w:r>
    </w:p>
    <w:p>
      <w:pPr>
        <w:ind w:firstLine="480"/>
      </w:pPr>
      <w:r>
        <w:t>3.1结果公告：</w:t>
      </w:r>
    </w:p>
    <w:p>
      <w:pPr>
        <w:ind w:firstLine="480"/>
      </w:pPr>
      <w:r>
        <w:t>成交结果确定之日起2个工作日内，采购人或采购代理机构将在</w:t>
      </w:r>
      <w:r>
        <w:rPr>
          <w:rFonts w:hint="eastAsia"/>
          <w:lang w:eastAsia="zh-CN"/>
        </w:rPr>
        <w:t>广东恒胜建设监理有限公司</w:t>
      </w:r>
      <w:r>
        <w:t>网（</w:t>
      </w:r>
      <w:r>
        <w:rPr>
          <w:rFonts w:hint="eastAsia"/>
        </w:rPr>
        <w:t>http://www.gdhsjl.cn/</w:t>
      </w:r>
      <w:r>
        <w:t>）上以公告的形式发布成交结果，结果公告的公告期限为1 个工作日。结果公告同时作为采购代理机构通知除成交供应商外的其他供应商没有成交的书面形式，采购代理机构不再以其它方式另行通知。</w:t>
      </w:r>
    </w:p>
    <w:p>
      <w:pPr>
        <w:ind w:firstLine="480"/>
      </w:pPr>
      <w:r>
        <w:t>3.2成交通知书：</w:t>
      </w:r>
    </w:p>
    <w:p>
      <w:pPr>
        <w:ind w:firstLine="480"/>
      </w:pPr>
      <w:r>
        <w:t>采购人或采购代理机构在发布结果公告时，</w:t>
      </w:r>
      <w:r>
        <w:rPr>
          <w:rFonts w:hint="eastAsia"/>
          <w:lang w:eastAsia="zh-CN"/>
        </w:rPr>
        <w:t>采购人和采购代理机构书面签发</w:t>
      </w:r>
      <w:r>
        <w:t>成交通知书至成交供应商，《成交通知书》将作为授予合同资格的唯一合法依据。成交通知书发出后，采购人不得违法改变成交结果，成交供应商不得放弃成交。成交供应商放弃成交的，应当依法承担相应的法律责任。</w:t>
      </w:r>
    </w:p>
    <w:p>
      <w:pPr>
        <w:ind w:firstLine="480"/>
      </w:pPr>
      <w:r>
        <w:t>3.3终止公告：</w:t>
      </w:r>
    </w:p>
    <w:p>
      <w:pPr>
        <w:ind w:firstLine="480"/>
      </w:pPr>
      <w:r>
        <w:t>终止询价采购活动后，采购人或采购代理机构将在</w:t>
      </w:r>
      <w:r>
        <w:rPr>
          <w:rFonts w:hint="eastAsia"/>
          <w:lang w:eastAsia="zh-CN"/>
        </w:rPr>
        <w:t>广东恒胜建设监理有限公司</w:t>
      </w:r>
      <w:r>
        <w:t>网（</w:t>
      </w:r>
      <w:r>
        <w:rPr>
          <w:rFonts w:hint="eastAsia"/>
        </w:rPr>
        <w:t>http://www.gdhsjl.cn/</w:t>
      </w:r>
      <w:r>
        <w:t>）上发布终止公告，终止公告的公告期限为1个工作日。</w:t>
      </w:r>
    </w:p>
    <w:p>
      <w:r>
        <w:rPr>
          <w:b/>
          <w:sz w:val="28"/>
        </w:rPr>
        <w:t>七、询问</w:t>
      </w:r>
      <w:r>
        <w:rPr>
          <w:rFonts w:hint="eastAsia"/>
          <w:b/>
          <w:sz w:val="28"/>
          <w:lang w:eastAsia="zh-CN"/>
        </w:rPr>
        <w:t>与</w:t>
      </w:r>
      <w:r>
        <w:rPr>
          <w:b/>
          <w:sz w:val="28"/>
        </w:rPr>
        <w:t>质疑</w:t>
      </w:r>
    </w:p>
    <w:p>
      <w:r>
        <w:rPr>
          <w:b/>
          <w:sz w:val="24"/>
        </w:rPr>
        <w:t>1.询问</w:t>
      </w:r>
    </w:p>
    <w:p>
      <w:pPr>
        <w:ind w:firstLine="480"/>
      </w:pPr>
      <w:r>
        <w:t>供应商对政府采购活动事项（询价通知书、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询价邀请函》中“采购人、采购代理机构的名称、地址和联系方式”。</w:t>
      </w:r>
    </w:p>
    <w:p>
      <w:r>
        <w:rPr>
          <w:b/>
          <w:sz w:val="24"/>
        </w:rPr>
        <w:t>2.质疑</w:t>
      </w:r>
    </w:p>
    <w:p>
      <w:pPr>
        <w:ind w:firstLine="480"/>
      </w:pPr>
      <w:r>
        <w:t>2.1供应商认为询价通知书、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(1)对询价通知书提出质疑的，为获取询价通知书之日或者询价通知书公告期限届满之日；</w:t>
      </w:r>
    </w:p>
    <w:p>
      <w:pPr>
        <w:ind w:firstLine="480"/>
      </w:pPr>
      <w:r>
        <w:t>(2)对采购过程提出质疑的，为各采购程序环节结束之日；</w:t>
      </w:r>
    </w:p>
    <w:p>
      <w:pPr>
        <w:ind w:firstLine="480"/>
      </w:pPr>
      <w:r>
        <w:t>(3)对成交结果提出质疑的，为成交结果公告期限届满之日。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(3)认为询价通知书、采购过程、成交结果使自己的合法权益受到损害的法律依据、事实依据、相关证明材料及证据来源；</w:t>
      </w:r>
    </w:p>
    <w:p>
      <w:pPr>
        <w:ind w:firstLine="480"/>
      </w:pPr>
      <w:r>
        <w:t>(4)提出质疑的日期。</w:t>
      </w:r>
    </w:p>
    <w:p>
      <w:pPr>
        <w:ind w:firstLine="480"/>
      </w:pPr>
      <w:r>
        <w:t>2.3 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2.4以联合体形式参加政府采购活动的，其质疑应当由组成联合体的所有供应商共同提出。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rPr>
          <w:rFonts w:hint="eastAsia" w:eastAsiaTheme="minorEastAsia"/>
          <w:lang w:eastAsia="zh-CN"/>
        </w:rPr>
      </w:pPr>
      <w:r>
        <w:t>质疑联系人：</w:t>
      </w:r>
      <w:r>
        <w:rPr>
          <w:rFonts w:hint="eastAsia"/>
          <w:lang w:eastAsia="zh-CN"/>
        </w:rPr>
        <w:t>吴小姐</w:t>
      </w:r>
    </w:p>
    <w:p>
      <w:pPr>
        <w:ind w:firstLine="480"/>
        <w:rPr>
          <w:rFonts w:hint="eastAsia" w:eastAsiaTheme="minorEastAsia"/>
          <w:lang w:eastAsia="zh-CN"/>
        </w:rPr>
      </w:pPr>
      <w:r>
        <w:t>电话：</w:t>
      </w:r>
      <w:r>
        <w:rPr>
          <w:rFonts w:hint="eastAsia"/>
          <w:lang w:eastAsia="zh-CN"/>
        </w:rPr>
        <w:t>0754-85861273</w:t>
      </w:r>
    </w:p>
    <w:p>
      <w:pPr>
        <w:ind w:firstLine="480"/>
        <w:rPr>
          <w:rFonts w:hint="eastAsia" w:eastAsiaTheme="minorEastAsia"/>
          <w:lang w:eastAsia="zh-CN"/>
        </w:rPr>
      </w:pPr>
      <w:r>
        <w:t>传真：</w:t>
      </w:r>
      <w:r>
        <w:rPr>
          <w:rFonts w:hint="eastAsia"/>
          <w:lang w:eastAsia="zh-CN"/>
        </w:rPr>
        <w:t>0754-85874173</w:t>
      </w:r>
    </w:p>
    <w:p>
      <w:pPr>
        <w:ind w:firstLine="480"/>
        <w:rPr>
          <w:rFonts w:hint="eastAsia" w:eastAsiaTheme="minorEastAsia"/>
          <w:lang w:eastAsia="zh-CN"/>
        </w:rPr>
      </w:pPr>
      <w:r>
        <w:t>邮箱：</w:t>
      </w:r>
      <w:r>
        <w:rPr>
          <w:rFonts w:hint="eastAsia"/>
          <w:lang w:eastAsia="zh-CN"/>
        </w:rPr>
        <w:t>gdhsgs@126.com</w:t>
      </w:r>
    </w:p>
    <w:p>
      <w:pPr>
        <w:ind w:firstLine="480"/>
        <w:rPr>
          <w:rFonts w:hint="eastAsia" w:eastAsiaTheme="minorEastAsia"/>
          <w:lang w:eastAsia="zh-CN"/>
        </w:rPr>
      </w:pPr>
      <w:r>
        <w:t>地址：</w:t>
      </w:r>
      <w:r>
        <w:rPr>
          <w:rFonts w:hint="eastAsia"/>
          <w:lang w:eastAsia="zh-CN"/>
        </w:rPr>
        <w:t>汕头市澄海区国道324线西侧协和大厦北梯二楼201号</w:t>
      </w:r>
    </w:p>
    <w:p>
      <w:pPr>
        <w:ind w:firstLine="480"/>
      </w:pPr>
      <w:r>
        <w:t>邮编：</w:t>
      </w:r>
      <w:r>
        <w:rPr>
          <w:rFonts w:hint="eastAsia"/>
          <w:lang w:eastAsia="zh-CN"/>
        </w:rPr>
        <w:t>515800</w:t>
      </w:r>
    </w:p>
    <w:p>
      <w:r>
        <w:rPr>
          <w:b/>
          <w:sz w:val="28"/>
        </w:rPr>
        <w:t>八、合同签订和履行</w:t>
      </w:r>
    </w:p>
    <w:p>
      <w:r>
        <w:rPr>
          <w:b/>
          <w:sz w:val="24"/>
        </w:rPr>
        <w:t>1.合同的签订</w:t>
      </w:r>
    </w:p>
    <w:p>
      <w:pPr>
        <w:ind w:firstLine="480"/>
      </w:pPr>
      <w:r>
        <w:t>1.1采购人应当自《成交通知书》发出之日起三十日内，按照询价通知书和成交供应商响应文件的约定，与成交供应商签订合同。所签订的合同不得对询价通知书和成交供应商响应文件作实质性修改。</w:t>
      </w:r>
    </w:p>
    <w:p>
      <w:pPr>
        <w:ind w:firstLine="480"/>
      </w:pPr>
      <w:r>
        <w:t>1.2采购人不得提出试用合格等任何不合理的要求作为签订合同的条件，且不得与成交供应商私下订立背离合同实质性内容的协议。</w:t>
      </w:r>
    </w:p>
    <w:p>
      <w:r>
        <w:rPr>
          <w:b/>
          <w:sz w:val="24"/>
        </w:rPr>
        <w:t>2.合同的履行</w:t>
      </w:r>
    </w:p>
    <w:p>
      <w:pPr>
        <w:ind w:firstLine="480"/>
      </w:pPr>
      <w:r>
        <w:t>2.1政府采购合同订立后，合同各方不得擅自变更、中止或者终止合同；因特殊情况需要中止或终止合同的，采购人应将中止或终止合同的理由以及相应措施。</w:t>
      </w:r>
    </w:p>
    <w:p>
      <w:pPr>
        <w:ind w:firstLine="480"/>
      </w:pPr>
      <w:r>
        <w:t>2.2政府采购合同履行中，采购人需追加与合同标的相同的货物、工程或者服务的，在不改变合同其他条款的前提下，可以与成交供应商签订补充合同，但所补充合同的采购金额不得超过原采购金额的10%。</w:t>
      </w:r>
    </w:p>
    <w:p>
      <w:pPr>
        <w:ind w:firstLine="480"/>
      </w:pPr>
    </w:p>
    <w:p>
      <w:r>
        <w:t xml:space="preserve"> </w:t>
      </w:r>
    </w:p>
    <w:p>
      <w:pPr>
        <w:rPr>
          <w:b/>
          <w:sz w:val="36"/>
        </w:rPr>
      </w:pPr>
      <w:r>
        <w:rPr>
          <w:b/>
          <w:sz w:val="36"/>
        </w:rPr>
        <w:br w:type="page"/>
      </w:r>
    </w:p>
    <w:p>
      <w:pPr>
        <w:jc w:val="center"/>
      </w:pPr>
      <w:r>
        <w:rPr>
          <w:b/>
          <w:sz w:val="36"/>
        </w:rPr>
        <w:t>第四章 评审</w:t>
      </w:r>
    </w:p>
    <w:p>
      <w:r>
        <w:rPr>
          <w:b/>
          <w:sz w:val="28"/>
        </w:rPr>
        <w:t>一、评审要求</w:t>
      </w:r>
    </w:p>
    <w:p>
      <w:r>
        <w:rPr>
          <w:b/>
          <w:sz w:val="24"/>
        </w:rPr>
        <w:t>1.评审方法</w:t>
      </w:r>
    </w:p>
    <w:p>
      <w:pPr>
        <w:ind w:firstLine="480"/>
      </w:pPr>
      <w:r>
        <w:t>最低</w:t>
      </w:r>
      <w:r>
        <w:rPr>
          <w:rFonts w:hint="eastAsia"/>
          <w:lang w:eastAsia="zh-CN"/>
        </w:rPr>
        <w:t>评标</w:t>
      </w:r>
      <w:r>
        <w:t>价法,是指响应文件满足询价通知书全部实质性要求，且响应报价最低的供应商为成交候选人的评审方法。</w:t>
      </w:r>
    </w:p>
    <w:p>
      <w:r>
        <w:rPr>
          <w:b/>
          <w:sz w:val="24"/>
        </w:rPr>
        <w:t>2.评审原则</w:t>
      </w:r>
    </w:p>
    <w:p>
      <w:pPr>
        <w:ind w:firstLine="480"/>
      </w:pPr>
      <w:r>
        <w:t>2.1评审活动遵循公平、公正、科学和择优的原则，以询价通知书和响应文件为评审的基本依据，并按照询价通知书规定的评审方法和评审标准进行评审。</w:t>
      </w:r>
    </w:p>
    <w:p>
      <w:pPr>
        <w:ind w:firstLine="480"/>
      </w:pPr>
      <w:r>
        <w:t>2.2具体评审事项由询价小组负责，并按询价通知书的规定办法进行评审。</w:t>
      </w:r>
    </w:p>
    <w:p>
      <w:pPr>
        <w:ind w:firstLine="480"/>
      </w:pPr>
      <w:r>
        <w:t>2.3合格供应商不足须知前附表中约定的有效供应商家数，不得评审。</w:t>
      </w:r>
    </w:p>
    <w:p>
      <w:r>
        <w:rPr>
          <w:b/>
          <w:sz w:val="24"/>
        </w:rPr>
        <w:t>3.询价小组</w:t>
      </w:r>
    </w:p>
    <w:p>
      <w:pPr>
        <w:ind w:firstLine="480"/>
      </w:pPr>
      <w:r>
        <w:t>3.1询价小组由采购人代表和评审专家组成，成员人数应当为3人及以上单数。</w:t>
      </w:r>
    </w:p>
    <w:p>
      <w:pPr>
        <w:ind w:firstLine="480"/>
      </w:pPr>
      <w:r>
        <w:t>3.2评审应遵守下列评审纪律：</w:t>
      </w:r>
    </w:p>
    <w:p>
      <w:pPr>
        <w:ind w:firstLine="480"/>
      </w:pPr>
      <w:r>
        <w:t>（1）评审情况不得私自外泄，有关信息由</w:t>
      </w:r>
      <w:r>
        <w:rPr>
          <w:rFonts w:hint="eastAsia"/>
          <w:lang w:eastAsia="zh-CN"/>
        </w:rPr>
        <w:t>广东恒胜建设监理有限公司</w:t>
      </w:r>
      <w:r>
        <w:t>统一对外发布。</w:t>
      </w:r>
    </w:p>
    <w:p>
      <w:pPr>
        <w:ind w:firstLine="480"/>
      </w:pPr>
      <w:r>
        <w:t>（2）对</w:t>
      </w:r>
      <w:r>
        <w:rPr>
          <w:rFonts w:hint="eastAsia"/>
          <w:lang w:eastAsia="zh-CN"/>
        </w:rPr>
        <w:t>广东恒胜建设监理有限公司</w:t>
      </w:r>
      <w:r>
        <w:t>或供应商提供的要求保密的资料，不得摘记翻印和外传。</w:t>
      </w:r>
    </w:p>
    <w:p>
      <w:pPr>
        <w:ind w:firstLine="480"/>
      </w:pPr>
      <w:r>
        <w:t>（3）不得收受响应供应商或有关人员的任何礼物，不得串联鼓动其他人袒护供应商。若与供应商存在利害关系，则应主动声明并回避。</w:t>
      </w:r>
    </w:p>
    <w:p>
      <w:pPr>
        <w:ind w:firstLine="480"/>
      </w:pPr>
      <w:r>
        <w:t>（4）全体评委应按照询价通知书规定进行评审，一切认定事项应查有实据且不得弄虚作假。</w:t>
      </w:r>
    </w:p>
    <w:p>
      <w:pPr>
        <w:ind w:firstLine="480"/>
      </w:pPr>
      <w:r>
        <w:t>（5）询价小组各成员应当独立对每个响应供应商的响应文件进行评价，并对评价意见承担个人责任。评审过程中，不得发表倾向性言论。</w:t>
      </w:r>
    </w:p>
    <w:p>
      <w:pPr>
        <w:ind w:firstLine="480"/>
      </w:pPr>
      <w:r>
        <w:t>※对违反评审纪律的评委，将取消其评委资格，对评审工作造成严重损失者将予以通报批评乃至追究法律责任。</w:t>
      </w:r>
    </w:p>
    <w:p>
      <w:pPr>
        <w:ind w:firstLine="480"/>
      </w:pPr>
      <w:r>
        <w:t>3.3询价小组成员有下列情形之一的，受到邀请应主动提出回避，采购当事人也可以要求该成员回避：</w:t>
      </w:r>
    </w:p>
    <w:p>
      <w:pPr>
        <w:ind w:firstLine="480"/>
      </w:pPr>
      <w:r>
        <w:t>（1）本人、配偶或直系亲属3年内曾在参加该采购项目的供应商中任职（包括一般工作）或担任顾问，或与参加该采购项目的供应商发生过法律纠纷；</w:t>
      </w:r>
    </w:p>
    <w:p>
      <w:pPr>
        <w:ind w:firstLine="480"/>
      </w:pPr>
      <w:r>
        <w:t>（2）任职单位与采购人或参加该采购项目供应商存在行政隶属关系；</w:t>
      </w:r>
    </w:p>
    <w:p>
      <w:pPr>
        <w:ind w:firstLine="480"/>
      </w:pPr>
      <w:r>
        <w:t>（3）曾经参加过该采购项目的进口产品或采购文件、采购需求、采购方式的论证和咨询服务工作；</w:t>
      </w:r>
    </w:p>
    <w:p>
      <w:pPr>
        <w:ind w:firstLine="480"/>
      </w:pPr>
      <w:r>
        <w:t>（4）是参加该采购项目供应商的上级主管部门、控股或参股单位的工作人员，或与该供应商存在其他经济利益关系；</w:t>
      </w:r>
    </w:p>
    <w:p>
      <w:pPr>
        <w:ind w:firstLine="480"/>
      </w:pPr>
      <w:r>
        <w:t>（5）询价小组成员之间具有配偶、近亲属关系；</w:t>
      </w:r>
    </w:p>
    <w:p>
      <w:pPr>
        <w:ind w:firstLine="480"/>
      </w:pPr>
      <w:r>
        <w:t>（6）法律、法规、规章规定应当回避以及其他可能影响公正评审的。</w:t>
      </w:r>
    </w:p>
    <w:p>
      <w:r>
        <w:rPr>
          <w:b/>
          <w:sz w:val="24"/>
        </w:rPr>
        <w:t>4.有下列情形之一的，视为供应商串通响应，其响应无效；</w:t>
      </w:r>
    </w:p>
    <w:p>
      <w:pPr>
        <w:ind w:firstLine="480"/>
      </w:pPr>
      <w:r>
        <w:t>4.1不同供应商的响应文件由同一单位或者个人编制；</w:t>
      </w:r>
    </w:p>
    <w:p>
      <w:pPr>
        <w:ind w:firstLine="480"/>
      </w:pPr>
      <w:r>
        <w:t>4.2不同供应商委托同一单位或者个人办理响应事宜；</w:t>
      </w:r>
    </w:p>
    <w:p>
      <w:pPr>
        <w:ind w:firstLine="480"/>
      </w:pPr>
      <w:r>
        <w:t>4.3不同供应商的响应文件载明的项目管理成员或者联系人员为同一人；</w:t>
      </w:r>
    </w:p>
    <w:p>
      <w:pPr>
        <w:ind w:firstLine="480"/>
      </w:pPr>
      <w:r>
        <w:t>4.4不同供应商的响应文件异常一致或者响应报价呈规律性差异；</w:t>
      </w:r>
    </w:p>
    <w:p>
      <w:pPr>
        <w:ind w:firstLine="480"/>
      </w:pPr>
      <w:r>
        <w:t>4.5不同供应商的响应文件相互混装；</w:t>
      </w:r>
    </w:p>
    <w:p>
      <w:pPr>
        <w:ind w:firstLine="480"/>
      </w:pPr>
      <w:r>
        <w:t>4.6不同供应商的响应保证金或购买保函支付款为从同一单位或个人的账户转出。</w:t>
      </w:r>
    </w:p>
    <w:p>
      <w:pPr>
        <w:ind w:firstLine="480"/>
      </w:pPr>
      <w:r>
        <w:t>4.7供应商的响应文件使用该项目其他响应供应商的</w:t>
      </w:r>
      <w:r>
        <w:rPr>
          <w:rFonts w:hint="eastAsia"/>
          <w:lang w:eastAsia="zh-CN"/>
        </w:rPr>
        <w:t>资料</w:t>
      </w:r>
      <w:r>
        <w:t>或加盖该项目的其他响应供应商印章的。</w:t>
      </w:r>
    </w:p>
    <w:p>
      <w:pPr>
        <w:ind w:firstLine="480"/>
      </w:pPr>
      <w:r>
        <w:t>说明：在询价过程中发现供应商有上述情形的，询价小组应当认定其响应无效。同时，项目评审时被认定为串通响应的供应商不得参加该合同项下的采购活动。</w:t>
      </w:r>
    </w:p>
    <w:p>
      <w:r>
        <w:rPr>
          <w:b/>
          <w:sz w:val="24"/>
        </w:rPr>
        <w:t>5.其他响应无效的情形</w:t>
      </w:r>
    </w:p>
    <w:p>
      <w:pPr>
        <w:ind w:firstLine="480"/>
      </w:pPr>
      <w:r>
        <w:t>详见资格性审查、符合性审查和询价通知书其他响应无效条款。</w:t>
      </w:r>
    </w:p>
    <w:p>
      <w:r>
        <w:rPr>
          <w:b/>
          <w:sz w:val="24"/>
        </w:rPr>
        <w:t>6.确定成交人</w:t>
      </w:r>
    </w:p>
    <w:p>
      <w:pPr>
        <w:ind w:firstLine="480"/>
      </w:pPr>
      <w:r>
        <w:t>询价小组按照询价通知书确定的评审方法、步骤、标准，对响应文件进行评审，确定成交供应商。</w:t>
      </w:r>
    </w:p>
    <w:p>
      <w:r>
        <w:rPr>
          <w:b/>
          <w:sz w:val="24"/>
        </w:rPr>
        <w:t>7.价格修正</w:t>
      </w:r>
    </w:p>
    <w:p>
      <w:pPr>
        <w:ind w:firstLine="480"/>
      </w:pPr>
      <w:r>
        <w:t>对报价的计算错误按以下原则修正：</w:t>
      </w:r>
    </w:p>
    <w:p>
      <w:pPr>
        <w:ind w:firstLine="480"/>
      </w:pPr>
      <w:r>
        <w:t>（1）响应文件中报价一览表（报价表）内容与响应文件中相应内容不一致的，以报价一览表（报价表）为准；</w:t>
      </w:r>
    </w:p>
    <w:p>
      <w:pPr>
        <w:ind w:firstLine="480"/>
      </w:pPr>
      <w:r>
        <w:t>（2）大写金额和小写金额不一致的，以大写金额为准；</w:t>
      </w:r>
    </w:p>
    <w:p>
      <w:pPr>
        <w:ind w:firstLine="480"/>
      </w:pPr>
      <w:r>
        <w:t>（3）单价金额小数点或者百分比有明显错位的，以报价一览表的总价为准，并修改单价；</w:t>
      </w:r>
    </w:p>
    <w:p>
      <w:pPr>
        <w:ind w:firstLine="480"/>
      </w:pPr>
      <w:r>
        <w:t>（4）总价金额与按单价汇总金额不一致的，以单价金额计算结果为准。但是单价金额计算结果超过预算价的，对其按无效响应处理；</w:t>
      </w:r>
    </w:p>
    <w:p>
      <w:pPr>
        <w:ind w:firstLine="480"/>
      </w:pPr>
      <w:r>
        <w:t>注：同时出现两种以上不一致的，按照前款规定的顺序进行价格澄清。澄清后的价格加盖印章确认后产生约束力，但不得超出响应文件的范围或者改变响应文件的实质性内容，供应商不确认的，其响应无效。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询价通知书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rPr>
          <w:rFonts w:hint="eastAsia"/>
          <w:lang w:val="en-US" w:eastAsia="zh-CN"/>
        </w:rPr>
        <w:t xml:space="preserve"> </w:t>
      </w:r>
      <w:r>
        <w:t>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r>
        <w:t>采购包1（</w:t>
      </w:r>
      <w:r>
        <w:rPr>
          <w:rFonts w:hint="eastAsia"/>
          <w:lang w:eastAsia="zh-CN"/>
        </w:rPr>
        <w:t>厨房设备</w:t>
      </w:r>
      <w: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461"/>
        <w:gridCol w:w="967"/>
        <w:gridCol w:w="950"/>
        <w:gridCol w:w="43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1461" w:type="dxa"/>
          </w:tcPr>
          <w:p>
            <w:r>
              <w:t>情形</w:t>
            </w:r>
          </w:p>
        </w:tc>
        <w:tc>
          <w:tcPr>
            <w:tcW w:w="967" w:type="dxa"/>
          </w:tcPr>
          <w:p>
            <w:r>
              <w:t>适用对象</w:t>
            </w:r>
          </w:p>
        </w:tc>
        <w:tc>
          <w:tcPr>
            <w:tcW w:w="950" w:type="dxa"/>
          </w:tcPr>
          <w:p>
            <w:r>
              <w:t>价格扣除比例</w:t>
            </w:r>
          </w:p>
        </w:tc>
        <w:tc>
          <w:tcPr>
            <w:tcW w:w="4348"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1461" w:type="dxa"/>
          </w:tcPr>
          <w:p>
            <w:pPr>
              <w:jc w:val="left"/>
            </w:pPr>
            <w:r>
              <w:t>小型、微型企业，监狱企业，残疾人福利性单位</w:t>
            </w:r>
          </w:p>
        </w:tc>
        <w:tc>
          <w:tcPr>
            <w:tcW w:w="967" w:type="dxa"/>
          </w:tcPr>
          <w:p>
            <w:r>
              <w:t>货物由小微企业制造</w:t>
            </w:r>
          </w:p>
        </w:tc>
        <w:tc>
          <w:tcPr>
            <w:tcW w:w="950" w:type="dxa"/>
          </w:tcPr>
          <w:p>
            <w:r>
              <w:rPr>
                <w:rFonts w:hint="eastAsia"/>
                <w:lang w:val="en-US" w:eastAsia="zh-CN"/>
              </w:rPr>
              <w:t>2</w:t>
            </w:r>
            <w:r>
              <w:t>0%</w:t>
            </w:r>
          </w:p>
        </w:tc>
        <w:tc>
          <w:tcPr>
            <w:tcW w:w="4348" w:type="dxa"/>
          </w:tcPr>
          <w:p>
            <w:pPr>
              <w:jc w:val="left"/>
            </w:pPr>
            <w:r>
              <w:t>货物由小微企业制造，即货物由小微企业生产且使用该小微企业商号或者注册商标时，给予价格扣除C1，即：评标价=响应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t>说明：供应商应当对其出具的《中小企业声明函》真实性负责，供应商出具的《中小企业声明函》内容不实的，属于提供虚假材料谋取成交。</w:t>
      </w:r>
    </w:p>
    <w:p>
      <w:pPr>
        <w:ind w:firstLine="480"/>
      </w:pPr>
      <w:r>
        <w:t>（3）联合体各方均为小型、微型企业的，各方均应提供《中小企业声明函》；中小微企业作为联合体一方参与政府采购活动，且共同响应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r>
        <w:t>　　</w:t>
      </w:r>
    </w:p>
    <w:p>
      <w:pPr>
        <w:ind w:firstLine="480"/>
      </w:pPr>
      <w:r>
        <w:t>资格性审查。询价小组应当依法对供应商的资格进行审查，以确定供应商是否具备响应资格。（详见后附表一资格性审查表）</w:t>
      </w:r>
    </w:p>
    <w:p>
      <w:pPr>
        <w:ind w:firstLine="480"/>
      </w:pPr>
      <w:r>
        <w:t>符合性审查。询价小组依据询价通知书的规定，从响应文件的有效性、完整性和对询价通知书的响应程度进行审查，以确定是否对询价通知书的实质性要求作出响应。（详见后附表二符合性审查表）</w:t>
      </w:r>
    </w:p>
    <w:p>
      <w:pPr>
        <w:ind w:firstLine="480"/>
      </w:pPr>
      <w:r>
        <w:t>资格性审查和符合性审查中凡有其中任意一项未通过的，评审结果为未通过，未通过资格性审查、符合性审查的供应商按无效响应处理。</w:t>
      </w:r>
    </w:p>
    <w:p>
      <w:pPr>
        <w:ind w:firstLine="480"/>
      </w:pPr>
      <w:r>
        <w:t>对各供应商进行资格审查和符合性审查过程中，对初步被认定为无效响应者，由询价小组组长或采购人代表将集体意见及时告知响应当事人。</w:t>
      </w:r>
    </w:p>
    <w:p>
      <w:pPr>
        <w:ind w:firstLine="480"/>
      </w:pPr>
      <w:r>
        <w:t>询价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询价小组应当将其作为无效响应处理。</w:t>
      </w:r>
    </w:p>
    <w:p>
      <w:pPr>
        <w:ind w:firstLine="480"/>
      </w:pPr>
      <w:r>
        <w:t>合格供应商不足3家的，不得评审。</w:t>
      </w:r>
    </w:p>
    <w:p>
      <w:pPr>
        <w:ind w:firstLine="480"/>
      </w:pPr>
      <w:r>
        <w:t>表一资格性审查表：</w:t>
      </w:r>
    </w:p>
    <w:p>
      <w:r>
        <w:t>采购包1（</w:t>
      </w:r>
      <w:r>
        <w:rPr>
          <w:rFonts w:hint="eastAsia"/>
          <w:lang w:eastAsia="zh-CN"/>
        </w:rPr>
        <w:t>厨房设备</w:t>
      </w:r>
      <w: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2441"/>
        <w:gridCol w:w="497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7416"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2441" w:type="dxa"/>
            <w:vAlign w:val="top"/>
          </w:tcPr>
          <w:p>
            <w:r>
              <w:t>具有独立承担民事责任的能力</w:t>
            </w:r>
          </w:p>
        </w:tc>
        <w:tc>
          <w:tcPr>
            <w:tcW w:w="4975" w:type="dxa"/>
            <w:vAlign w:val="top"/>
          </w:tcPr>
          <w:p>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2441" w:type="dxa"/>
            <w:vAlign w:val="top"/>
          </w:tcPr>
          <w:p>
            <w:r>
              <w:t>有依法缴纳税收和社会保障资金的良好记录</w:t>
            </w:r>
          </w:p>
        </w:tc>
        <w:tc>
          <w:tcPr>
            <w:tcW w:w="4975" w:type="dxa"/>
            <w:vAlign w:val="top"/>
          </w:tcPr>
          <w:p>
            <w:r>
              <w:rPr>
                <w:rFonts w:hint="eastAsia"/>
                <w:lang w:eastAsia="zh-CN"/>
              </w:rPr>
              <w:t>供应商承诺依法缴纳税收和社会保障资金（详见第六章 响应文件格式与要求 格式十）</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2441" w:type="dxa"/>
            <w:vAlign w:val="top"/>
          </w:tcPr>
          <w:p>
            <w:r>
              <w:t>具有良好的商业信誉和健全的财务会计制度</w:t>
            </w:r>
          </w:p>
        </w:tc>
        <w:tc>
          <w:tcPr>
            <w:tcW w:w="4975" w:type="dxa"/>
            <w:vAlign w:val="top"/>
          </w:tcPr>
          <w:p>
            <w:r>
              <w:rPr>
                <w:rFonts w:hint="eastAsia"/>
                <w:lang w:eastAsia="zh-CN"/>
              </w:rPr>
              <w:t>供应商承诺具有良好的商业信誉和健全的财务会计制度（详见第六章 响应文件格式与要求 格式十）</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2441" w:type="dxa"/>
            <w:vAlign w:val="top"/>
          </w:tcPr>
          <w:p>
            <w:r>
              <w:t>履行合同所必需的设备和专业技术能力</w:t>
            </w:r>
          </w:p>
        </w:tc>
        <w:tc>
          <w:tcPr>
            <w:tcW w:w="4975" w:type="dxa"/>
            <w:vAlign w:val="top"/>
          </w:tcPr>
          <w:p>
            <w:r>
              <w:t>按投标（响应）文件格式填报设备及专业技术能力情况。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2441" w:type="dxa"/>
            <w:vAlign w:val="top"/>
          </w:tcPr>
          <w:p>
            <w:r>
              <w:t>参加采购活动前3年内，在经营活动中没有重大违法记录</w:t>
            </w:r>
          </w:p>
        </w:tc>
        <w:tc>
          <w:tcPr>
            <w:tcW w:w="4975" w:type="dxa"/>
            <w:vAlign w:val="top"/>
          </w:tcPr>
          <w:p>
            <w:r>
              <w:rPr>
                <w:rFonts w:hint="eastAsia"/>
                <w:lang w:eastAsia="zh-CN"/>
              </w:rPr>
              <w:t>供应商承诺参加本项目政府采购活动前三年内，在经营活动中没有重大违法记录（详见第六章 响应文件格式与要求 格式十）。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2441" w:type="dxa"/>
            <w:vAlign w:val="top"/>
          </w:tcPr>
          <w:p>
            <w:r>
              <w:t>信用记录</w:t>
            </w:r>
          </w:p>
        </w:tc>
        <w:tc>
          <w:tcPr>
            <w:tcW w:w="4975" w:type="dxa"/>
            <w:vAlign w:val="top"/>
          </w:tcPr>
          <w:p>
            <w: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2441" w:type="dxa"/>
            <w:vAlign w:val="top"/>
          </w:tcPr>
          <w:p>
            <w:r>
              <w:t>供应商必须符合法律、行政法规规定的其他条件</w:t>
            </w:r>
          </w:p>
        </w:tc>
        <w:tc>
          <w:tcPr>
            <w:tcW w:w="4975" w:type="dxa"/>
            <w:vAlign w:val="top"/>
          </w:tcPr>
          <w:p>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2441" w:type="dxa"/>
            <w:vAlign w:val="top"/>
          </w:tcPr>
          <w:p>
            <w:r>
              <w:t>本项目</w:t>
            </w:r>
            <w:r>
              <w:rPr>
                <w:rFonts w:hint="eastAsia"/>
                <w:lang w:eastAsia="zh-CN"/>
              </w:rPr>
              <w:t>不</w:t>
            </w:r>
            <w:r>
              <w:t>接受联合体响应</w:t>
            </w:r>
          </w:p>
        </w:tc>
        <w:tc>
          <w:tcPr>
            <w:tcW w:w="4975" w:type="dxa"/>
            <w:vAlign w:val="top"/>
          </w:tcPr>
          <w:p>
            <w:r>
              <w:t>本项目</w:t>
            </w:r>
            <w:r>
              <w:rPr>
                <w:rFonts w:hint="eastAsia"/>
                <w:lang w:eastAsia="zh-CN"/>
              </w:rPr>
              <w:t>不</w:t>
            </w:r>
            <w:r>
              <w:t>接受联合体响应。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rPr>
                <w:rFonts w:hint="eastAsia" w:eastAsiaTheme="minorEastAsia"/>
                <w:lang w:eastAsia="zh-CN"/>
              </w:rPr>
            </w:pPr>
            <w:r>
              <w:rPr>
                <w:rFonts w:hint="eastAsia"/>
                <w:lang w:val="en-US" w:eastAsia="zh-CN"/>
              </w:rPr>
              <w:t>9</w:t>
            </w:r>
          </w:p>
        </w:tc>
        <w:tc>
          <w:tcPr>
            <w:tcW w:w="2441" w:type="dxa"/>
            <w:vAlign w:val="top"/>
          </w:tcPr>
          <w:p>
            <w:r>
              <w:t>落实政府采购政策需满足的资格要求</w:t>
            </w:r>
          </w:p>
        </w:tc>
        <w:tc>
          <w:tcPr>
            <w:tcW w:w="4975" w:type="dxa"/>
            <w:vAlign w:val="top"/>
          </w:tcPr>
          <w:p>
            <w:r>
              <w:rPr>
                <w:rFonts w:hint="eastAsia"/>
                <w:lang w:eastAsia="zh-CN"/>
              </w:rPr>
              <w:t>采购包整体不专门面向中小企业。</w:t>
            </w:r>
          </w:p>
        </w:tc>
      </w:tr>
    </w:tbl>
    <w:p/>
    <w:p>
      <w:pPr>
        <w:ind w:firstLine="480"/>
      </w:pPr>
      <w:r>
        <w:t>表二符合性审查表：</w:t>
      </w:r>
    </w:p>
    <w:p>
      <w:r>
        <w:t>采购包1（</w:t>
      </w:r>
      <w:r>
        <w:rPr>
          <w:rFonts w:hint="eastAsia"/>
          <w:lang w:eastAsia="zh-CN"/>
        </w:rPr>
        <w:t>厨房设备</w:t>
      </w:r>
      <w:r>
        <w:t>）：</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3178" w:type="dxa"/>
          </w:tcPr>
          <w:p>
            <w:r>
              <w:t>评审点要求概况</w:t>
            </w:r>
          </w:p>
        </w:tc>
        <w:tc>
          <w:tcPr>
            <w:tcW w:w="4238"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rPr>
                <w:rFonts w:hint="eastAsia"/>
                <w:lang w:eastAsia="zh-CN"/>
              </w:rPr>
              <w:t>投标</w:t>
            </w:r>
            <w:r>
              <w:t>有效期</w:t>
            </w:r>
          </w:p>
        </w:tc>
        <w:tc>
          <w:tcPr>
            <w:tcW w:w="4238" w:type="dxa"/>
          </w:tcPr>
          <w:p>
            <w:r>
              <w:t>投标有效期是否符合要求。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签署、盖章</w:t>
            </w:r>
          </w:p>
        </w:tc>
        <w:tc>
          <w:tcPr>
            <w:tcW w:w="4238" w:type="dxa"/>
          </w:tcPr>
          <w:p>
            <w:r>
              <w:rPr>
                <w:rFonts w:hint="eastAsia"/>
                <w:lang w:eastAsia="zh-CN"/>
              </w:rPr>
              <w:t>响应文件</w:t>
            </w:r>
            <w:r>
              <w:t>按</w:t>
            </w:r>
            <w:r>
              <w:rPr>
                <w:rFonts w:hint="eastAsia"/>
                <w:lang w:eastAsia="zh-CN"/>
              </w:rPr>
              <w:t>询价通知书</w:t>
            </w:r>
            <w:r>
              <w:t>规定要求签署、盖章。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报价</w:t>
            </w:r>
          </w:p>
        </w:tc>
        <w:tc>
          <w:tcPr>
            <w:tcW w:w="4238" w:type="dxa"/>
          </w:tcPr>
          <w:p>
            <w:r>
              <w:t>报价方案是唯一确定且没超过 采购预算；关键、主要内容无 漏项；若报价明显低于其成本 ，投标人应能做出合理说明。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实质性响应</w:t>
            </w:r>
          </w:p>
        </w:tc>
        <w:tc>
          <w:tcPr>
            <w:tcW w:w="4238" w:type="dxa"/>
          </w:tcPr>
          <w:p>
            <w:r>
              <w:rPr>
                <w:rFonts w:hint="eastAsia"/>
                <w:lang w:eastAsia="zh-CN"/>
              </w:rPr>
              <w:t>响应文件</w:t>
            </w:r>
            <w:r>
              <w:t>实质性响应</w:t>
            </w:r>
            <w:r>
              <w:rPr>
                <w:rFonts w:hint="eastAsia"/>
                <w:lang w:eastAsia="zh-CN"/>
              </w:rPr>
              <w:t>询价通知书</w:t>
            </w:r>
            <w:r>
              <w:t xml:space="preserve"> 要求（★号条款），且无经评委认定为无效标的。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不能接受的条件</w:t>
            </w:r>
          </w:p>
        </w:tc>
        <w:tc>
          <w:tcPr>
            <w:tcW w:w="4238" w:type="dxa"/>
          </w:tcPr>
          <w:p>
            <w:r>
              <w:rPr>
                <w:rFonts w:hint="eastAsia"/>
                <w:lang w:eastAsia="zh-CN"/>
              </w:rPr>
              <w:t>响应文件</w:t>
            </w:r>
            <w:r>
              <w:t>未附采购人不能接受的条件。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rPr>
                <w:rFonts w:hint="eastAsia"/>
                <w:lang w:eastAsia="zh-CN"/>
              </w:rPr>
              <w:t>其他</w:t>
            </w:r>
            <w:r>
              <w:t>被认定为无效投标的情况</w:t>
            </w:r>
          </w:p>
        </w:tc>
        <w:tc>
          <w:tcPr>
            <w:tcW w:w="4238" w:type="dxa"/>
          </w:tcPr>
          <w:p>
            <w:r>
              <w:rPr>
                <w:rFonts w:hint="eastAsia"/>
                <w:lang w:eastAsia="zh-CN"/>
              </w:rPr>
              <w:t>响应文件</w:t>
            </w:r>
            <w:r>
              <w:t>未出现</w:t>
            </w:r>
            <w:r>
              <w:rPr>
                <w:rFonts w:hint="eastAsia"/>
                <w:lang w:eastAsia="zh-CN"/>
              </w:rPr>
              <w:t>询价通知书</w:t>
            </w:r>
            <w:r>
              <w:t>中约定的被认定为无效投标的情况。</w:t>
            </w:r>
          </w:p>
        </w:tc>
      </w:tr>
    </w:tbl>
    <w:p/>
    <w:p>
      <w:r>
        <w:rPr>
          <w:b/>
          <w:sz w:val="24"/>
        </w:rPr>
        <w:t>2.响应文件澄清</w:t>
      </w:r>
    </w:p>
    <w:p>
      <w:pPr>
        <w:ind w:firstLine="480"/>
      </w:pPr>
      <w:r>
        <w:t>2.1对于响应文件中含义不明确、同类问题表述不一致或者有明显文字和计算错误的内容，询价小组可在评审过程中发起</w:t>
      </w:r>
      <w:r>
        <w:rPr>
          <w:rFonts w:hint="eastAsia"/>
          <w:lang w:eastAsia="zh-CN"/>
        </w:rPr>
        <w:t>书面</w:t>
      </w:r>
      <w:r>
        <w:t>澄清，要求供应商针对价格或内容做出必要的澄清、说明或补正。代理机构可根据开启环节记录的授权代表人联系方式发送短信提醒或电话告知。</w:t>
      </w:r>
    </w:p>
    <w:p>
      <w:pPr>
        <w:ind w:firstLine="480"/>
      </w:pPr>
      <w:r>
        <w:t>供应商需在规定时间内完成澄清（响应），并</w:t>
      </w:r>
      <w:r>
        <w:rPr>
          <w:rFonts w:hint="eastAsia"/>
          <w:lang w:eastAsia="zh-CN"/>
        </w:rPr>
        <w:t>由被授权人签字或盖章</w:t>
      </w:r>
      <w:r>
        <w:t>。</w:t>
      </w:r>
    </w:p>
    <w:p>
      <w:pPr>
        <w:ind w:firstLine="480"/>
      </w:pPr>
      <w: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t>2.2询价小组不接受供应商主动提出的澄清、说明或补正。</w:t>
      </w:r>
    </w:p>
    <w:p>
      <w:pPr>
        <w:ind w:firstLine="480"/>
      </w:pPr>
      <w:r>
        <w:t>2.3询价小组对供应商提交的澄清、说明或补正有疑问的，可以要求供应商进一步澄清、说明或补正。</w:t>
      </w:r>
    </w:p>
    <w:p>
      <w:r>
        <w:rPr>
          <w:b/>
          <w:sz w:val="24"/>
        </w:rPr>
        <w:t>3.询价</w:t>
      </w:r>
    </w:p>
    <w:p>
      <w:pPr>
        <w:ind w:firstLine="480"/>
      </w:pPr>
      <w:r>
        <w:t>3.1询价小组在询价过程中，不得改变询价通知书所确定的技术和服务等要求、评审程序、评定成交的标准和合同文本等事项。</w:t>
      </w:r>
    </w:p>
    <w:p>
      <w:pPr>
        <w:ind w:firstLine="480"/>
      </w:pPr>
      <w:r>
        <w:t>3.2参加询价采购活动的供应商，应当按照询价通知书的规定一次报出不得更改的价格（报价以响应文件“报价表”中所报价格为准）。询价小组进行价格比较。</w:t>
      </w:r>
    </w:p>
    <w:p>
      <w:r>
        <w:rPr>
          <w:b/>
          <w:sz w:val="24"/>
        </w:rPr>
        <w:t>4.推荐成交候选供应商</w:t>
      </w:r>
    </w:p>
    <w:p>
      <w:pPr>
        <w:ind w:firstLine="480"/>
      </w:pPr>
      <w:r>
        <w:t>询价小组应当从质量和服务均能满足采购文件实质性响应要求的供应商中，进行政府采购政策落实的价格扣除后，按照报价由低到高的顺序提出3名以上成交候选供应商，并编写评审报告。</w:t>
      </w:r>
    </w:p>
    <w:p>
      <w:r>
        <w:rPr>
          <w:b/>
          <w:sz w:val="24"/>
        </w:rPr>
        <w:t>5.项目采购失败的处理</w:t>
      </w:r>
    </w:p>
    <w:p>
      <w:pPr>
        <w:ind w:firstLine="480"/>
      </w:pPr>
      <w:r>
        <w:t>出现下列情况将作采购失败处理：</w:t>
      </w:r>
    </w:p>
    <w:p>
      <w:pPr>
        <w:ind w:firstLine="480"/>
      </w:pPr>
      <w:r>
        <w:t>（1）因情况变化，不再符合规定的询价采购方式适用情形的。</w:t>
      </w:r>
    </w:p>
    <w:p>
      <w:pPr>
        <w:ind w:firstLine="480"/>
      </w:pPr>
      <w:r>
        <w:t>（2）询价小组对询价通知书有异议，不同意确认的。</w:t>
      </w:r>
    </w:p>
    <w:p>
      <w:pPr>
        <w:ind w:firstLine="480"/>
      </w:pPr>
      <w:r>
        <w:t>（3）出现影响采购公正的违法、违规行为的。</w:t>
      </w:r>
    </w:p>
    <w:p>
      <w:pPr>
        <w:ind w:firstLine="480"/>
      </w:pPr>
      <w:r>
        <w:t>（4）在采购过程中符合竞争要求的供应商或者报价未超过采购预算的供应商不足3家的。</w:t>
      </w:r>
    </w:p>
    <w:p>
      <w:pPr>
        <w:ind w:firstLine="480"/>
      </w:pPr>
      <w:r>
        <w:t>（说明：如果多个供应商所投产品全部是同一品牌同一型号的，只作为一个供应商计算；同一品牌不同型号的产品由多家供应商参加竞争，作为不同的供应商计算。）</w:t>
      </w:r>
    </w:p>
    <w:p>
      <w:pPr>
        <w:ind w:firstLine="480"/>
      </w:pPr>
      <w:r>
        <w:t>（5）因重大变故，采购任务取消的。</w:t>
      </w:r>
    </w:p>
    <w:p>
      <w:r>
        <w:rPr>
          <w:b/>
          <w:sz w:val="24"/>
        </w:rPr>
        <w:t>6.汇总、排序</w:t>
      </w:r>
    </w:p>
    <w:p>
      <w:r>
        <w:t>采购包1：</w:t>
      </w:r>
    </w:p>
    <w:p>
      <w:pPr>
        <w:keepNext w:val="0"/>
        <w:keepLines w:val="0"/>
        <w:pageBreakBefore w:val="0"/>
        <w:widowControl w:val="0"/>
        <w:kinsoku/>
        <w:wordWrap/>
        <w:overflowPunct/>
        <w:topLinePunct w:val="0"/>
        <w:autoSpaceDE/>
        <w:autoSpaceDN/>
        <w:bidi w:val="0"/>
        <w:adjustRightInd/>
        <w:snapToGrid/>
        <w:ind w:firstLine="420" w:firstLineChars="200"/>
        <w:textAlignment w:val="auto"/>
      </w:pPr>
      <w:r>
        <w:t>评审结果按评审后总</w:t>
      </w:r>
      <w:r>
        <w:rPr>
          <w:rFonts w:hint="eastAsia"/>
          <w:lang w:eastAsia="zh-CN"/>
        </w:rPr>
        <w:t>报价</w:t>
      </w:r>
      <w:r>
        <w:t>由低到高顺序排列。</w:t>
      </w:r>
      <w:r>
        <w:rPr>
          <w:rFonts w:hint="eastAsia"/>
          <w:lang w:eastAsia="zh-CN"/>
        </w:rPr>
        <w:t>报价</w:t>
      </w:r>
      <w:r>
        <w:t>相同的，由</w:t>
      </w:r>
      <w:r>
        <w:rPr>
          <w:rFonts w:hint="eastAsia"/>
          <w:lang w:eastAsia="zh-CN"/>
        </w:rPr>
        <w:t>询价</w:t>
      </w:r>
      <w:r>
        <w:t>小组采取随机抽取的方式确定。排名第一的</w:t>
      </w:r>
      <w:r>
        <w:rPr>
          <w:rFonts w:hint="eastAsia"/>
          <w:lang w:eastAsia="zh-CN"/>
        </w:rPr>
        <w:t>询价</w:t>
      </w:r>
      <w:r>
        <w:t>供应商为第一成交候选人，排名第二的</w:t>
      </w:r>
      <w:r>
        <w:rPr>
          <w:rFonts w:hint="eastAsia"/>
          <w:lang w:eastAsia="zh-CN"/>
        </w:rPr>
        <w:t>询价</w:t>
      </w:r>
      <w:r>
        <w:t>供应商为第二成交候选人（提供相同品牌产品（非单一产品采购，以核心产品为准。多个核心产品的，有一种产品品牌相同，即视为提供相同品牌产品）。</w:t>
      </w:r>
    </w:p>
    <w:p>
      <w:r>
        <w:rPr>
          <w:b/>
          <w:sz w:val="24"/>
        </w:rPr>
        <w:t>7.其他无效响应的情形</w:t>
      </w:r>
    </w:p>
    <w:p>
      <w:pPr>
        <w:ind w:firstLine="480"/>
      </w:pPr>
      <w:r>
        <w:t>(1)评审期间，供应商没有按询价小组的要求提交法定代表人或其委托代理人签字的澄清、说明、补正或改变了响应文件的实质性内容的。</w:t>
      </w:r>
    </w:p>
    <w:p>
      <w:pPr>
        <w:ind w:firstLine="480"/>
      </w:pPr>
      <w:r>
        <w:t>(2)响应文件提供虚假材料的。</w:t>
      </w:r>
    </w:p>
    <w:p>
      <w:pPr>
        <w:ind w:firstLine="480"/>
      </w:pPr>
      <w:r>
        <w:t>(3)供应商以他人名义响应、串通响应、以行贿手段谋取成交或者以其他弄虚作假方式响应的。</w:t>
      </w:r>
    </w:p>
    <w:p>
      <w:pPr>
        <w:ind w:firstLine="480"/>
      </w:pPr>
      <w:r>
        <w:t>(4)供应商对采购人、采购代理机构、询价小组及其工作人员施加影响，有碍询价公平、公正的。</w:t>
      </w:r>
    </w:p>
    <w:p>
      <w:pPr>
        <w:ind w:firstLine="480"/>
      </w:pPr>
      <w:r>
        <w:t>(5)响应文件含有采购人不能接受的附加条件的。</w:t>
      </w:r>
    </w:p>
    <w:p>
      <w:pPr>
        <w:ind w:firstLine="480"/>
      </w:pPr>
      <w:r>
        <w:t>(6)法律、法规和询价通知书规定的其他无效情形。</w:t>
      </w:r>
    </w:p>
    <w:p>
      <w:pPr>
        <w:jc w:val="center"/>
      </w:pPr>
      <w:r>
        <w:rPr>
          <w:b/>
          <w:sz w:val="36"/>
        </w:rPr>
        <w:t>第五章 合同文本</w:t>
      </w:r>
    </w:p>
    <w:p>
      <w:pPr>
        <w:ind w:firstLine="480"/>
      </w:pPr>
    </w:p>
    <w:p/>
    <w:p>
      <w:pPr>
        <w:pStyle w:val="4"/>
      </w:pPr>
    </w:p>
    <w:p>
      <w:pPr>
        <w:rPr>
          <w:rFonts w:hint="eastAsia" w:eastAsiaTheme="minorEastAsia"/>
          <w:lang w:eastAsia="zh-CN"/>
        </w:rPr>
      </w:pPr>
    </w:p>
    <w:p>
      <w:pPr>
        <w:jc w:val="center"/>
        <w:rPr>
          <w:sz w:val="18"/>
          <w:szCs w:val="21"/>
        </w:rPr>
      </w:pPr>
      <w:r>
        <w:rPr>
          <w:rFonts w:hint="eastAsia"/>
          <w:b/>
          <w:sz w:val="44"/>
          <w:szCs w:val="21"/>
          <w:lang w:eastAsia="zh-CN"/>
        </w:rPr>
        <w:t>汕头市澄海广益中心幼儿园厨房设备采购项目</w:t>
      </w:r>
      <w:r>
        <w:rPr>
          <w:b/>
          <w:sz w:val="44"/>
          <w:szCs w:val="21"/>
        </w:rPr>
        <w:t>合同</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pStyle w:val="4"/>
      </w:pPr>
    </w:p>
    <w:p>
      <w:pPr>
        <w:pStyle w:val="4"/>
      </w:pPr>
    </w:p>
    <w:p>
      <w:pPr>
        <w:pStyle w:val="4"/>
      </w:pPr>
    </w:p>
    <w:p>
      <w:pPr>
        <w:pStyle w:val="4"/>
      </w:pPr>
    </w:p>
    <w:p>
      <w:pPr>
        <w:jc w:val="both"/>
      </w:pPr>
    </w:p>
    <w:p>
      <w:pPr>
        <w:ind w:firstLine="1383"/>
        <w:jc w:val="both"/>
      </w:pPr>
    </w:p>
    <w:p>
      <w:pPr>
        <w:jc w:val="both"/>
      </w:pPr>
      <w:r>
        <w:rPr>
          <w:b/>
          <w:sz w:val="28"/>
        </w:rPr>
        <w:t>采购方（</w:t>
      </w:r>
      <w:r>
        <w:rPr>
          <w:b/>
          <w:sz w:val="30"/>
        </w:rPr>
        <w:t>甲方</w:t>
      </w:r>
      <w:r>
        <w:rPr>
          <w:b/>
          <w:sz w:val="28"/>
        </w:rPr>
        <w:t>）：</w:t>
      </w:r>
    </w:p>
    <w:p>
      <w:pPr>
        <w:jc w:val="both"/>
        <w:rPr>
          <w:b/>
          <w:sz w:val="28"/>
        </w:rPr>
      </w:pPr>
      <w:r>
        <w:rPr>
          <w:b/>
          <w:sz w:val="28"/>
        </w:rPr>
        <w:t>供应方（</w:t>
      </w:r>
      <w:r>
        <w:rPr>
          <w:b/>
          <w:sz w:val="30"/>
        </w:rPr>
        <w:t>乙方）</w:t>
      </w:r>
      <w:r>
        <w:rPr>
          <w:b/>
          <w:sz w:val="28"/>
        </w:rPr>
        <w:t>：</w:t>
      </w:r>
    </w:p>
    <w:p>
      <w:pPr>
        <w:pStyle w:val="4"/>
        <w:rPr>
          <w:rFonts w:hint="eastAsia" w:eastAsiaTheme="minorEastAsia"/>
          <w:lang w:eastAsia="zh-CN"/>
        </w:rPr>
      </w:pPr>
      <w:r>
        <w:rPr>
          <w:rFonts w:hint="eastAsia"/>
          <w:b/>
          <w:sz w:val="28"/>
          <w:lang w:eastAsia="zh-CN"/>
        </w:rPr>
        <w:t>合同签订日期：</w:t>
      </w:r>
    </w:p>
    <w:p>
      <w:pPr>
        <w:jc w:val="both"/>
      </w:pPr>
    </w:p>
    <w:p>
      <w:pPr>
        <w:jc w:val="both"/>
      </w:pPr>
    </w:p>
    <w:p>
      <w:pPr>
        <w:jc w:val="both"/>
      </w:pPr>
    </w:p>
    <w:p>
      <w:pPr>
        <w:jc w:val="both"/>
      </w:pPr>
    </w:p>
    <w:p>
      <w:pPr>
        <w:jc w:val="both"/>
      </w:pPr>
    </w:p>
    <w:p>
      <w:pPr>
        <w:jc w:val="both"/>
      </w:pPr>
    </w:p>
    <w:p>
      <w:pPr>
        <w:jc w:val="both"/>
      </w:pPr>
    </w:p>
    <w:p>
      <w:pPr>
        <w:jc w:val="both"/>
      </w:pPr>
    </w:p>
    <w:p>
      <w:pPr>
        <w:rPr>
          <w:sz w:val="21"/>
        </w:rPr>
      </w:pPr>
      <w:r>
        <w:rPr>
          <w:sz w:val="21"/>
        </w:rPr>
        <w:br w:type="page"/>
      </w:r>
    </w:p>
    <w:p>
      <w:pPr>
        <w:jc w:val="both"/>
      </w:pPr>
      <w:r>
        <w:rPr>
          <w:sz w:val="21"/>
        </w:rPr>
        <w:t>甲方（采购人）：</w:t>
      </w:r>
    </w:p>
    <w:p>
      <w:pPr>
        <w:jc w:val="both"/>
      </w:pPr>
      <w:r>
        <w:rPr>
          <w:sz w:val="21"/>
        </w:rPr>
        <w:t>乙方（中标人）：</w:t>
      </w:r>
    </w:p>
    <w:p>
      <w:pPr>
        <w:ind w:firstLine="420"/>
        <w:jc w:val="both"/>
      </w:pPr>
      <w:r>
        <w:rPr>
          <w:sz w:val="21"/>
        </w:rPr>
        <w:t>根据《中华人民共和国民法典》、《中华人民共和国政府采购法》及</w:t>
      </w:r>
      <w:r>
        <w:rPr>
          <w:rFonts w:hint="eastAsia"/>
          <w:sz w:val="21"/>
          <w:lang w:eastAsia="zh-CN"/>
        </w:rPr>
        <w:t>广东恒胜建设监理有限公司</w:t>
      </w:r>
      <w:r>
        <w:rPr>
          <w:sz w:val="21"/>
        </w:rPr>
        <w:t>“</w:t>
      </w:r>
      <w:r>
        <w:rPr>
          <w:rFonts w:hint="eastAsia"/>
          <w:color w:val="auto"/>
          <w:sz w:val="21"/>
          <w:lang w:eastAsia="zh-CN"/>
        </w:rPr>
        <w:t>汕头市澄海广益中心幼儿园厨房设备采购项目</w:t>
      </w:r>
      <w:r>
        <w:rPr>
          <w:color w:val="auto"/>
          <w:sz w:val="21"/>
        </w:rPr>
        <w:t>”（项目编号：</w:t>
      </w:r>
      <w:r>
        <w:rPr>
          <w:rFonts w:hint="eastAsia"/>
          <w:color w:val="auto"/>
          <w:sz w:val="21"/>
          <w:lang w:eastAsia="zh-CN"/>
        </w:rPr>
        <w:t>HSCGZB2023012</w:t>
      </w:r>
      <w:r>
        <w:rPr>
          <w:color w:val="auto"/>
          <w:sz w:val="21"/>
        </w:rPr>
        <w:t>）询价文件的要求和招标结果，经甲乙双方协商一致，签订本合同。双方共同遵守如下条款（技术说明及其他有关合同项目的特定</w:t>
      </w:r>
      <w:r>
        <w:rPr>
          <w:sz w:val="21"/>
        </w:rPr>
        <w:t>信息由合同附件予以说明，合同附件及本项目的询价文件、询价响应文件等均为本合同不可分割之一部分）：</w:t>
      </w:r>
    </w:p>
    <w:p>
      <w:pPr>
        <w:jc w:val="left"/>
      </w:pPr>
      <w:r>
        <w:rPr>
          <w:b/>
          <w:sz w:val="21"/>
        </w:rPr>
        <w:t>一、合同标的</w:t>
      </w:r>
    </w:p>
    <w:p>
      <w:pPr>
        <w:ind w:firstLine="426"/>
        <w:jc w:val="both"/>
      </w:pPr>
      <w:r>
        <w:rPr>
          <w:sz w:val="21"/>
        </w:rPr>
        <w:t>乙方根据甲方要求提供以下货物：</w:t>
      </w: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8"/>
        <w:gridCol w:w="1191"/>
        <w:gridCol w:w="1266"/>
        <w:gridCol w:w="1040"/>
        <w:gridCol w:w="1040"/>
        <w:gridCol w:w="1040"/>
        <w:gridCol w:w="1040"/>
        <w:gridCol w:w="104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jc w:val="center"/>
            </w:pPr>
            <w:r>
              <w:rPr>
                <w:b/>
                <w:color w:val="000000"/>
                <w:sz w:val="21"/>
              </w:rPr>
              <w:t>序号</w:t>
            </w:r>
          </w:p>
        </w:tc>
        <w:tc>
          <w:tcPr>
            <w:tcW w:w="1191" w:type="dxa"/>
            <w:tcBorders>
              <w:top w:val="single" w:color="000000" w:sz="4" w:space="0"/>
              <w:left w:val="nil"/>
              <w:bottom w:val="single" w:color="000000" w:sz="4" w:space="0"/>
              <w:right w:val="single" w:color="000000" w:sz="4" w:space="0"/>
            </w:tcBorders>
            <w:vAlign w:val="top"/>
          </w:tcPr>
          <w:p>
            <w:pPr>
              <w:jc w:val="center"/>
            </w:pPr>
            <w:r>
              <w:rPr>
                <w:b/>
                <w:color w:val="000000"/>
                <w:sz w:val="21"/>
              </w:rPr>
              <w:t>名称</w:t>
            </w:r>
          </w:p>
        </w:tc>
        <w:tc>
          <w:tcPr>
            <w:tcW w:w="1266" w:type="dxa"/>
            <w:tcBorders>
              <w:top w:val="single" w:color="000000" w:sz="4" w:space="0"/>
              <w:left w:val="nil"/>
              <w:bottom w:val="single" w:color="000000" w:sz="4" w:space="0"/>
              <w:right w:val="single" w:color="000000" w:sz="4" w:space="0"/>
            </w:tcBorders>
            <w:vAlign w:val="top"/>
          </w:tcPr>
          <w:p>
            <w:pPr>
              <w:jc w:val="center"/>
            </w:pPr>
            <w:r>
              <w:rPr>
                <w:b/>
                <w:color w:val="000000"/>
                <w:sz w:val="21"/>
              </w:rPr>
              <w:t>品牌</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规格型号</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数量</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单位</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单价</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金额</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1</w:t>
            </w:r>
          </w:p>
        </w:tc>
        <w:tc>
          <w:tcPr>
            <w:tcW w:w="1191" w:type="dxa"/>
            <w:tcBorders>
              <w:top w:val="nil"/>
              <w:left w:val="nil"/>
              <w:bottom w:val="single" w:color="000000" w:sz="4" w:space="0"/>
              <w:right w:val="single" w:color="000000" w:sz="4" w:space="0"/>
            </w:tcBorders>
            <w:vAlign w:val="top"/>
          </w:tcPr>
          <w:p>
            <w:pPr>
              <w:jc w:val="center"/>
            </w:pPr>
          </w:p>
        </w:tc>
        <w:tc>
          <w:tcPr>
            <w:tcW w:w="1266"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2</w:t>
            </w:r>
          </w:p>
        </w:tc>
        <w:tc>
          <w:tcPr>
            <w:tcW w:w="1191" w:type="dxa"/>
            <w:tcBorders>
              <w:top w:val="nil"/>
              <w:left w:val="nil"/>
              <w:bottom w:val="nil"/>
              <w:right w:val="single" w:color="000000" w:sz="4" w:space="0"/>
            </w:tcBorders>
            <w:vAlign w:val="top"/>
          </w:tcPr>
          <w:p>
            <w:pPr>
              <w:jc w:val="center"/>
            </w:pPr>
          </w:p>
        </w:tc>
        <w:tc>
          <w:tcPr>
            <w:tcW w:w="1266" w:type="dxa"/>
            <w:tcBorders>
              <w:top w:val="nil"/>
              <w:left w:val="nil"/>
              <w:bottom w:val="nil"/>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3</w:t>
            </w:r>
          </w:p>
        </w:tc>
        <w:tc>
          <w:tcPr>
            <w:tcW w:w="1191" w:type="dxa"/>
            <w:tcBorders>
              <w:top w:val="single" w:color="000000" w:sz="4" w:space="0"/>
              <w:left w:val="nil"/>
              <w:bottom w:val="nil"/>
              <w:right w:val="single" w:color="000000" w:sz="4" w:space="0"/>
            </w:tcBorders>
            <w:vAlign w:val="top"/>
          </w:tcPr>
          <w:p>
            <w:pPr>
              <w:jc w:val="center"/>
            </w:pPr>
          </w:p>
        </w:tc>
        <w:tc>
          <w:tcPr>
            <w:tcW w:w="1266" w:type="dxa"/>
            <w:tcBorders>
              <w:top w:val="single" w:color="000000" w:sz="4" w:space="0"/>
              <w:left w:val="nil"/>
              <w:bottom w:val="nil"/>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4</w:t>
            </w:r>
          </w:p>
        </w:tc>
        <w:tc>
          <w:tcPr>
            <w:tcW w:w="1191" w:type="dxa"/>
            <w:tcBorders>
              <w:top w:val="single" w:color="000000" w:sz="4" w:space="0"/>
              <w:left w:val="nil"/>
              <w:bottom w:val="single" w:color="000000" w:sz="4" w:space="0"/>
              <w:right w:val="single" w:color="000000" w:sz="4" w:space="0"/>
            </w:tcBorders>
            <w:vAlign w:val="top"/>
          </w:tcPr>
          <w:p>
            <w:pPr>
              <w:jc w:val="center"/>
            </w:pPr>
          </w:p>
        </w:tc>
        <w:tc>
          <w:tcPr>
            <w:tcW w:w="1266" w:type="dxa"/>
            <w:tcBorders>
              <w:top w:val="single" w:color="000000" w:sz="4" w:space="0"/>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bl>
    <w:p>
      <w:pPr>
        <w:jc w:val="both"/>
      </w:pPr>
      <w:r>
        <w:rPr>
          <w:sz w:val="21"/>
        </w:rPr>
        <w:t>注：货物名称内容必须与</w:t>
      </w:r>
      <w:r>
        <w:rPr>
          <w:rFonts w:hint="eastAsia"/>
          <w:sz w:val="21"/>
          <w:lang w:eastAsia="zh-CN"/>
        </w:rPr>
        <w:t>询价通知书和响应</w:t>
      </w:r>
      <w:r>
        <w:rPr>
          <w:sz w:val="21"/>
        </w:rPr>
        <w:t>文件中货物名称内容一致。</w:t>
      </w:r>
    </w:p>
    <w:p>
      <w:pPr>
        <w:jc w:val="left"/>
      </w:pPr>
      <w:r>
        <w:rPr>
          <w:b/>
          <w:sz w:val="21"/>
        </w:rPr>
        <w:t>二、合同总价</w:t>
      </w:r>
    </w:p>
    <w:p>
      <w:pPr>
        <w:ind w:firstLine="371"/>
        <w:jc w:val="both"/>
      </w:pPr>
      <w:r>
        <w:rPr>
          <w:sz w:val="21"/>
        </w:rPr>
        <w:t>总价为人民币（大写）：</w:t>
      </w:r>
      <w:r>
        <w:rPr>
          <w:sz w:val="21"/>
          <w:u w:val="single"/>
        </w:rPr>
        <w:t xml:space="preserve">                         </w:t>
      </w:r>
      <w:r>
        <w:rPr>
          <w:sz w:val="21"/>
        </w:rPr>
        <w:t xml:space="preserve"> （￥</w:t>
      </w:r>
      <w:r>
        <w:rPr>
          <w:sz w:val="21"/>
          <w:u w:val="single"/>
        </w:rPr>
        <w:t xml:space="preserve">              ）</w:t>
      </w:r>
      <w:r>
        <w:rPr>
          <w:sz w:val="21"/>
        </w:rPr>
        <w:t>。该合同总价是货物设计、制造、包装、运输、安装调试、检测及验收合格之前及质保期内服务及备品备件发生的所有含税费用。本合同执行期间合同总价不变。</w:t>
      </w:r>
    </w:p>
    <w:p>
      <w:pPr>
        <w:jc w:val="left"/>
      </w:pPr>
      <w:r>
        <w:rPr>
          <w:b/>
          <w:sz w:val="21"/>
        </w:rPr>
        <w:t>三、质量要求</w:t>
      </w:r>
    </w:p>
    <w:p>
      <w:pPr>
        <w:jc w:val="left"/>
      </w:pPr>
      <w:r>
        <w:rPr>
          <w:sz w:val="21"/>
        </w:rPr>
        <w:t>（一）乙方须提供全新的、未使用过的货物，是目前的型号，其质量、规格及技术特征符合合同附件的要求。</w:t>
      </w:r>
    </w:p>
    <w:p>
      <w:pPr>
        <w:jc w:val="left"/>
      </w:pPr>
      <w:r>
        <w:rPr>
          <w:sz w:val="21"/>
        </w:rPr>
        <w:t>（二）货物制造质量出现问题，乙方应负责三包（包修、包换、包退），费用由乙方负责。</w:t>
      </w:r>
    </w:p>
    <w:p>
      <w:pPr>
        <w:jc w:val="left"/>
      </w:pPr>
      <w:r>
        <w:rPr>
          <w:b/>
          <w:sz w:val="21"/>
        </w:rPr>
        <w:t>四、交货及验收</w:t>
      </w:r>
    </w:p>
    <w:p>
      <w:pPr>
        <w:jc w:val="left"/>
      </w:pPr>
      <w:r>
        <w:rPr>
          <w:sz w:val="21"/>
        </w:rPr>
        <w:t>（一）交货、安装、调试必须在合同签订后</w:t>
      </w:r>
      <w:r>
        <w:rPr>
          <w:sz w:val="21"/>
          <w:u w:val="single"/>
        </w:rPr>
        <w:t xml:space="preserve"> </w:t>
      </w:r>
      <w:r>
        <w:rPr>
          <w:rFonts w:hint="eastAsia"/>
          <w:sz w:val="21"/>
          <w:u w:val="single"/>
          <w:lang w:val="en-US" w:eastAsia="zh-CN"/>
        </w:rPr>
        <w:t>3</w:t>
      </w:r>
      <w:r>
        <w:rPr>
          <w:sz w:val="21"/>
          <w:u w:val="single"/>
        </w:rPr>
        <w:t>0</w:t>
      </w:r>
      <w:r>
        <w:rPr>
          <w:sz w:val="21"/>
        </w:rPr>
        <w:t>天内完成。</w:t>
      </w:r>
    </w:p>
    <w:p>
      <w:pPr>
        <w:jc w:val="left"/>
      </w:pPr>
      <w:r>
        <w:rPr>
          <w:sz w:val="21"/>
        </w:rPr>
        <w:t>（二）交货地点：甲方指定地点。</w:t>
      </w:r>
    </w:p>
    <w:p>
      <w:pPr>
        <w:jc w:val="left"/>
        <w:rPr>
          <w:color w:val="auto"/>
        </w:rPr>
      </w:pPr>
      <w:r>
        <w:rPr>
          <w:sz w:val="21"/>
        </w:rPr>
        <w:t>（三）产品符合需求，型号、规格、数量相符，</w:t>
      </w:r>
      <w:r>
        <w:rPr>
          <w:color w:val="auto"/>
          <w:sz w:val="21"/>
        </w:rPr>
        <w:t>外观质量及货物包装完好，</w:t>
      </w:r>
      <w:r>
        <w:rPr>
          <w:rFonts w:hint="eastAsia"/>
          <w:color w:val="auto"/>
          <w:sz w:val="21"/>
          <w:lang w:eastAsia="zh-CN"/>
        </w:rPr>
        <w:t>质保期为</w:t>
      </w:r>
      <w:r>
        <w:rPr>
          <w:color w:val="auto"/>
          <w:sz w:val="21"/>
        </w:rPr>
        <w:t>1年。</w:t>
      </w:r>
    </w:p>
    <w:p>
      <w:pPr>
        <w:jc w:val="left"/>
        <w:rPr>
          <w:color w:val="auto"/>
        </w:rPr>
      </w:pPr>
      <w:r>
        <w:rPr>
          <w:color w:val="auto"/>
          <w:sz w:val="21"/>
        </w:rPr>
        <w:t>（四）</w:t>
      </w:r>
      <w:r>
        <w:rPr>
          <w:rFonts w:hint="eastAsia"/>
          <w:color w:val="auto"/>
          <w:sz w:val="21"/>
          <w:lang w:eastAsia="zh-CN"/>
        </w:rPr>
        <w:t>乙方</w:t>
      </w:r>
      <w:r>
        <w:rPr>
          <w:color w:val="auto"/>
          <w:sz w:val="21"/>
        </w:rPr>
        <w:t>提交合法有效和完整的</w:t>
      </w:r>
      <w:r>
        <w:rPr>
          <w:rFonts w:hint="eastAsia"/>
          <w:color w:val="auto"/>
          <w:sz w:val="21"/>
          <w:lang w:eastAsia="zh-CN"/>
        </w:rPr>
        <w:t>出厂产品合格证和说明书等资料</w:t>
      </w:r>
      <w:r>
        <w:rPr>
          <w:color w:val="auto"/>
          <w:sz w:val="21"/>
        </w:rPr>
        <w:t>。</w:t>
      </w:r>
    </w:p>
    <w:p>
      <w:pPr>
        <w:jc w:val="left"/>
        <w:rPr>
          <w:color w:val="auto"/>
        </w:rPr>
      </w:pPr>
      <w:r>
        <w:rPr>
          <w:b/>
          <w:color w:val="auto"/>
          <w:sz w:val="21"/>
        </w:rPr>
        <w:t>五、付款方式</w:t>
      </w:r>
    </w:p>
    <w:p>
      <w:pPr>
        <w:jc w:val="left"/>
      </w:pPr>
      <w:r>
        <w:rPr>
          <w:sz w:val="21"/>
        </w:rPr>
        <w:t>（一）货款支付</w:t>
      </w:r>
    </w:p>
    <w:p>
      <w:pPr>
        <w:jc w:val="left"/>
        <w:rPr>
          <w:sz w:val="21"/>
        </w:rPr>
      </w:pPr>
      <w:r>
        <w:rPr>
          <w:sz w:val="21"/>
        </w:rPr>
        <w:t>（1）</w:t>
      </w:r>
      <w:r>
        <w:rPr>
          <w:rFonts w:hint="eastAsia"/>
          <w:sz w:val="21"/>
          <w:lang w:eastAsia="zh-CN"/>
        </w:rPr>
        <w:t>乙方</w:t>
      </w:r>
      <w:r>
        <w:rPr>
          <w:sz w:val="21"/>
        </w:rPr>
        <w:t>按</w:t>
      </w:r>
      <w:r>
        <w:rPr>
          <w:rFonts w:hint="eastAsia"/>
          <w:sz w:val="21"/>
          <w:lang w:eastAsia="zh-CN"/>
        </w:rPr>
        <w:t>甲方</w:t>
      </w:r>
      <w:r>
        <w:rPr>
          <w:sz w:val="21"/>
        </w:rPr>
        <w:t>要求的时间将货物送到指定地点</w:t>
      </w:r>
      <w:r>
        <w:rPr>
          <w:rFonts w:hint="eastAsia"/>
          <w:sz w:val="21"/>
          <w:lang w:eastAsia="zh-CN"/>
        </w:rPr>
        <w:t>安装调试</w:t>
      </w:r>
      <w:r>
        <w:rPr>
          <w:sz w:val="21"/>
        </w:rPr>
        <w:t>，</w:t>
      </w:r>
      <w:r>
        <w:rPr>
          <w:rFonts w:hint="eastAsia"/>
          <w:sz w:val="21"/>
          <w:lang w:eastAsia="zh-CN"/>
        </w:rPr>
        <w:t>甲方</w:t>
      </w:r>
      <w:r>
        <w:rPr>
          <w:sz w:val="21"/>
        </w:rPr>
        <w:t>按验收标准进行初步验收，双方核对货物的型号、规格、数量、外观质量及货物包装符合验收标准后，由</w:t>
      </w:r>
      <w:r>
        <w:rPr>
          <w:rFonts w:hint="eastAsia"/>
          <w:sz w:val="21"/>
          <w:lang w:eastAsia="zh-CN"/>
        </w:rPr>
        <w:t>乙方进行安装调试</w:t>
      </w:r>
      <w:r>
        <w:rPr>
          <w:sz w:val="21"/>
        </w:rPr>
        <w:t>，所有费用包括在货物单价内，不得另外收费。</w:t>
      </w:r>
    </w:p>
    <w:p>
      <w:pPr>
        <w:jc w:val="left"/>
        <w:rPr>
          <w:sz w:val="21"/>
        </w:rPr>
      </w:pPr>
      <w:r>
        <w:rPr>
          <w:sz w:val="21"/>
        </w:rPr>
        <w:t>（2）</w:t>
      </w:r>
      <w:r>
        <w:rPr>
          <w:rFonts w:hint="eastAsia"/>
          <w:sz w:val="21"/>
          <w:lang w:eastAsia="zh-CN"/>
        </w:rPr>
        <w:t>乙方</w:t>
      </w:r>
      <w:r>
        <w:rPr>
          <w:sz w:val="21"/>
        </w:rPr>
        <w:t>根据收货回执的货物数量和单价（响应价格）开具发票，与收货回执（加盖</w:t>
      </w:r>
      <w:r>
        <w:rPr>
          <w:rFonts w:hint="eastAsia"/>
          <w:sz w:val="21"/>
          <w:lang w:eastAsia="zh-CN"/>
        </w:rPr>
        <w:t>乙方</w:t>
      </w:r>
      <w:r>
        <w:rPr>
          <w:sz w:val="21"/>
        </w:rPr>
        <w:t>公章）交</w:t>
      </w:r>
      <w:r>
        <w:rPr>
          <w:rFonts w:hint="eastAsia"/>
          <w:sz w:val="21"/>
          <w:lang w:eastAsia="zh-CN"/>
        </w:rPr>
        <w:t>甲方</w:t>
      </w:r>
      <w:r>
        <w:rPr>
          <w:sz w:val="21"/>
        </w:rPr>
        <w:t>，</w:t>
      </w:r>
      <w:r>
        <w:rPr>
          <w:rFonts w:hint="eastAsia"/>
          <w:sz w:val="21"/>
          <w:lang w:eastAsia="zh-CN"/>
        </w:rPr>
        <w:t>甲方</w:t>
      </w:r>
      <w:r>
        <w:rPr>
          <w:sz w:val="21"/>
        </w:rPr>
        <w:t>确认无误后，</w:t>
      </w:r>
      <w:r>
        <w:rPr>
          <w:rFonts w:hint="eastAsia"/>
          <w:sz w:val="21"/>
          <w:lang w:eastAsia="zh-CN"/>
        </w:rPr>
        <w:t>在资金到位的情况下15个工作日内付款</w:t>
      </w:r>
      <w:r>
        <w:rPr>
          <w:sz w:val="21"/>
        </w:rPr>
        <w:t>。</w:t>
      </w:r>
    </w:p>
    <w:p>
      <w:pPr>
        <w:jc w:val="left"/>
      </w:pPr>
      <w:r>
        <w:rPr>
          <w:sz w:val="21"/>
        </w:rPr>
        <w:t>（二）</w:t>
      </w:r>
      <w:r>
        <w:rPr>
          <w:rFonts w:hint="eastAsia"/>
          <w:sz w:val="21"/>
          <w:lang w:eastAsia="zh-CN"/>
        </w:rPr>
        <w:t>乙方</w:t>
      </w:r>
      <w:r>
        <w:rPr>
          <w:sz w:val="21"/>
        </w:rPr>
        <w:t>凭以下有效文件与</w:t>
      </w:r>
      <w:r>
        <w:rPr>
          <w:rFonts w:hint="eastAsia"/>
          <w:sz w:val="21"/>
          <w:lang w:eastAsia="zh-CN"/>
        </w:rPr>
        <w:t>甲方</w:t>
      </w:r>
      <w:r>
        <w:rPr>
          <w:sz w:val="21"/>
        </w:rPr>
        <w:t>结算</w:t>
      </w:r>
    </w:p>
    <w:p>
      <w:pPr>
        <w:jc w:val="left"/>
      </w:pPr>
      <w:r>
        <w:rPr>
          <w:sz w:val="21"/>
        </w:rPr>
        <w:t>（1）合同；</w:t>
      </w:r>
    </w:p>
    <w:p>
      <w:pPr>
        <w:jc w:val="left"/>
      </w:pPr>
      <w:r>
        <w:rPr>
          <w:sz w:val="21"/>
        </w:rPr>
        <w:t>（2）</w:t>
      </w:r>
      <w:r>
        <w:rPr>
          <w:rFonts w:hint="eastAsia"/>
          <w:sz w:val="21"/>
          <w:lang w:eastAsia="zh-CN"/>
        </w:rPr>
        <w:t>乙方</w:t>
      </w:r>
      <w:r>
        <w:rPr>
          <w:sz w:val="21"/>
        </w:rPr>
        <w:t>开具的正式发票；</w:t>
      </w:r>
    </w:p>
    <w:p>
      <w:pPr>
        <w:jc w:val="left"/>
      </w:pPr>
      <w:r>
        <w:rPr>
          <w:sz w:val="21"/>
        </w:rPr>
        <w:t>（3）收货回执；</w:t>
      </w:r>
    </w:p>
    <w:p>
      <w:pPr>
        <w:jc w:val="left"/>
      </w:pPr>
      <w:r>
        <w:rPr>
          <w:sz w:val="21"/>
        </w:rPr>
        <w:t>（4）成交通知书。</w:t>
      </w:r>
    </w:p>
    <w:p>
      <w:pPr>
        <w:jc w:val="left"/>
      </w:pPr>
      <w:r>
        <w:rPr>
          <w:sz w:val="21"/>
        </w:rPr>
        <w:t>（三）因</w:t>
      </w:r>
      <w:r>
        <w:rPr>
          <w:rFonts w:hint="eastAsia"/>
          <w:sz w:val="21"/>
          <w:lang w:eastAsia="zh-CN"/>
        </w:rPr>
        <w:t>甲方</w:t>
      </w:r>
      <w:r>
        <w:rPr>
          <w:sz w:val="21"/>
        </w:rPr>
        <w:t>使用的是财政资金，</w:t>
      </w:r>
      <w:r>
        <w:rPr>
          <w:rFonts w:hint="eastAsia"/>
          <w:sz w:val="21"/>
          <w:lang w:eastAsia="zh-CN"/>
        </w:rPr>
        <w:t>甲方</w:t>
      </w:r>
      <w:r>
        <w:rPr>
          <w:sz w:val="21"/>
        </w:rPr>
        <w:t>在规定付款时间向政府提出财政支付申请手续时间（不含政府财政部门审核时间），在规定时间提出支付申请手续视为</w:t>
      </w:r>
      <w:r>
        <w:rPr>
          <w:rFonts w:hint="eastAsia"/>
          <w:sz w:val="21"/>
          <w:lang w:eastAsia="zh-CN"/>
        </w:rPr>
        <w:t>甲方</w:t>
      </w:r>
      <w:r>
        <w:rPr>
          <w:sz w:val="21"/>
        </w:rPr>
        <w:t>按期支付。</w:t>
      </w:r>
    </w:p>
    <w:p>
      <w:pPr>
        <w:jc w:val="left"/>
        <w:rPr>
          <w:rFonts w:hint="eastAsia" w:eastAsiaTheme="minorEastAsia"/>
          <w:lang w:eastAsia="zh-CN"/>
        </w:rPr>
      </w:pPr>
      <w:r>
        <w:rPr>
          <w:rFonts w:hint="eastAsia"/>
          <w:b/>
          <w:sz w:val="21"/>
          <w:lang w:eastAsia="zh-CN"/>
        </w:rPr>
        <w:t>六</w:t>
      </w:r>
      <w:r>
        <w:rPr>
          <w:b/>
          <w:sz w:val="21"/>
        </w:rPr>
        <w:t>、</w:t>
      </w:r>
      <w:r>
        <w:rPr>
          <w:rFonts w:hint="eastAsia"/>
          <w:b/>
          <w:sz w:val="21"/>
          <w:lang w:eastAsia="zh-CN"/>
        </w:rPr>
        <w:t>质量及交货要求</w:t>
      </w:r>
    </w:p>
    <w:p>
      <w:pPr>
        <w:jc w:val="both"/>
      </w:pPr>
      <w:r>
        <w:rPr>
          <w:sz w:val="21"/>
        </w:rPr>
        <w:t>（一）必须符合国家相关标准、行业标准、地方标准或者其他标准、规范；</w:t>
      </w:r>
    </w:p>
    <w:p>
      <w:pPr>
        <w:jc w:val="both"/>
      </w:pPr>
      <w:r>
        <w:rPr>
          <w:sz w:val="21"/>
        </w:rPr>
        <w:t>（</w:t>
      </w:r>
      <w:r>
        <w:rPr>
          <w:rFonts w:hint="eastAsia"/>
          <w:sz w:val="21"/>
          <w:lang w:eastAsia="zh-CN"/>
        </w:rPr>
        <w:t>二</w:t>
      </w:r>
      <w:r>
        <w:rPr>
          <w:sz w:val="21"/>
        </w:rPr>
        <w:t>）质量、安全、技术规格、物理特性等要求:</w:t>
      </w:r>
      <w:r>
        <w:rPr>
          <w:rFonts w:hint="eastAsia"/>
          <w:sz w:val="21"/>
          <w:lang w:eastAsia="zh-CN"/>
        </w:rPr>
        <w:t>乙方</w:t>
      </w:r>
      <w:r>
        <w:rPr>
          <w:sz w:val="21"/>
        </w:rPr>
        <w:t>提供的货物（又称产品）必须是全新，表面无划伤、无碰撞，产品质量符合中华人民共和国国家行业标准。</w:t>
      </w:r>
    </w:p>
    <w:p>
      <w:pPr>
        <w:jc w:val="both"/>
      </w:pPr>
      <w:r>
        <w:rPr>
          <w:sz w:val="21"/>
        </w:rPr>
        <w:t>（</w:t>
      </w:r>
      <w:r>
        <w:rPr>
          <w:rFonts w:hint="eastAsia"/>
          <w:sz w:val="21"/>
          <w:lang w:eastAsia="zh-CN"/>
        </w:rPr>
        <w:t>三</w:t>
      </w:r>
      <w:r>
        <w:rPr>
          <w:sz w:val="21"/>
        </w:rPr>
        <w:t>）服务标准、期限、效率等要求: 所采购的货物及服务应符合中华人民共和国国家标准或行业标准。这些标准必须是有关机构发布的最新版本的标准。</w:t>
      </w:r>
    </w:p>
    <w:p>
      <w:pPr>
        <w:jc w:val="both"/>
      </w:pPr>
      <w:r>
        <w:rPr>
          <w:sz w:val="21"/>
        </w:rPr>
        <w:t>（</w:t>
      </w:r>
      <w:r>
        <w:rPr>
          <w:rFonts w:hint="eastAsia"/>
          <w:sz w:val="21"/>
          <w:lang w:eastAsia="zh-CN"/>
        </w:rPr>
        <w:t>四</w:t>
      </w:r>
      <w:r>
        <w:rPr>
          <w:sz w:val="21"/>
        </w:rPr>
        <w:t>）成交人交货时须附货物清单，且必须提交货物的出厂产品合格证和说明书。</w:t>
      </w:r>
    </w:p>
    <w:p>
      <w:pPr>
        <w:jc w:val="left"/>
      </w:pPr>
      <w:r>
        <w:rPr>
          <w:rFonts w:hint="eastAsia"/>
          <w:b/>
          <w:sz w:val="21"/>
          <w:lang w:eastAsia="zh-CN"/>
        </w:rPr>
        <w:t>七</w:t>
      </w:r>
      <w:r>
        <w:rPr>
          <w:b/>
          <w:sz w:val="21"/>
        </w:rPr>
        <w:t>、违约责任</w:t>
      </w:r>
    </w:p>
    <w:p>
      <w:pPr>
        <w:jc w:val="both"/>
      </w:pPr>
      <w:r>
        <w:rPr>
          <w:sz w:val="21"/>
        </w:rPr>
        <w:t>（一）乙方所交付的</w:t>
      </w:r>
      <w:r>
        <w:rPr>
          <w:rFonts w:hint="eastAsia"/>
          <w:sz w:val="21"/>
          <w:lang w:eastAsia="zh-CN"/>
        </w:rPr>
        <w:t>货物</w:t>
      </w:r>
      <w:r>
        <w:rPr>
          <w:sz w:val="21"/>
        </w:rPr>
        <w:t>、数量、规格、质量不符合合同规定和国家相关规定的，由乙方在5 日内负责退换货，并承担调换或退货而产生的实际费用。甲方验收（或使用时）发现</w:t>
      </w:r>
      <w:r>
        <w:rPr>
          <w:rFonts w:hint="eastAsia"/>
          <w:sz w:val="21"/>
          <w:lang w:eastAsia="zh-CN"/>
        </w:rPr>
        <w:t>货物</w:t>
      </w:r>
      <w:r>
        <w:rPr>
          <w:sz w:val="21"/>
        </w:rPr>
        <w:t>不合格的，可通过包括但不限于的电话、微信、电子邮件等方式向乙方提出退换</w:t>
      </w:r>
      <w:r>
        <w:rPr>
          <w:rFonts w:hint="eastAsia"/>
          <w:sz w:val="21"/>
          <w:lang w:eastAsia="zh-CN"/>
        </w:rPr>
        <w:t>货物</w:t>
      </w:r>
      <w:r>
        <w:rPr>
          <w:sz w:val="21"/>
        </w:rPr>
        <w:t>要求，乙方接到要求后在10日内仍未退换合格的</w:t>
      </w:r>
      <w:r>
        <w:rPr>
          <w:rFonts w:hint="eastAsia"/>
          <w:sz w:val="21"/>
          <w:lang w:eastAsia="zh-CN"/>
        </w:rPr>
        <w:t>货物</w:t>
      </w:r>
      <w:r>
        <w:rPr>
          <w:sz w:val="21"/>
        </w:rPr>
        <w:t>给甲方的，或经两次以上调换，</w:t>
      </w:r>
      <w:r>
        <w:rPr>
          <w:rFonts w:hint="eastAsia"/>
          <w:sz w:val="21"/>
          <w:lang w:eastAsia="zh-CN"/>
        </w:rPr>
        <w:t>货物</w:t>
      </w:r>
      <w:r>
        <w:rPr>
          <w:sz w:val="21"/>
        </w:rPr>
        <w:t>仍不合格的，除要求乙方支付每天1%违约金、赔偿损失外，甲方有权单方面解除合同，乙方应在5个工作日内将货款和违约金退回甲方。</w:t>
      </w:r>
    </w:p>
    <w:p>
      <w:pPr>
        <w:jc w:val="both"/>
      </w:pPr>
      <w:r>
        <w:rPr>
          <w:sz w:val="21"/>
        </w:rPr>
        <w:t>（二）乙方逾期交货的，每逾期1日，则每日应向甲方支付相当于逾期交货部分货物总价款1%的违约金，并承担甲方因此所受的损失费用。乙方逾期交满30日，除要求乙方支付违约金、赔偿损失外，甲方有权解除合同。</w:t>
      </w:r>
    </w:p>
    <w:p>
      <w:pPr>
        <w:jc w:val="both"/>
      </w:pPr>
      <w:r>
        <w:rPr>
          <w:sz w:val="21"/>
        </w:rPr>
        <w:t>（三）乙方逾期调换货物的，每逾期1日，则每日应向甲方支付相当于逾期调换货物货物总价款1%的违约金，并承担甲方因此所受的损失。乙方逾期调换货物超过30日，除要求乙方支付违约金、赔偿损失外，甲方有权解除合同。</w:t>
      </w:r>
    </w:p>
    <w:p>
      <w:pPr>
        <w:jc w:val="both"/>
      </w:pPr>
      <w:r>
        <w:rPr>
          <w:sz w:val="21"/>
        </w:rPr>
        <w:t>（四）询价文件、采购需求未明确的违约行为按照相关法律法规处理。</w:t>
      </w:r>
    </w:p>
    <w:p>
      <w:pPr>
        <w:jc w:val="both"/>
      </w:pPr>
      <w:r>
        <w:rPr>
          <w:sz w:val="21"/>
        </w:rPr>
        <w:t>（五）其他违反本合同约定的行为。</w:t>
      </w:r>
    </w:p>
    <w:p>
      <w:pPr>
        <w:jc w:val="left"/>
      </w:pPr>
      <w:r>
        <w:rPr>
          <w:rFonts w:hint="eastAsia"/>
          <w:b/>
          <w:sz w:val="21"/>
          <w:lang w:eastAsia="zh-CN"/>
        </w:rPr>
        <w:t>八</w:t>
      </w:r>
      <w:r>
        <w:rPr>
          <w:b/>
          <w:sz w:val="21"/>
        </w:rPr>
        <w:t>、不可抗力</w:t>
      </w:r>
    </w:p>
    <w:p>
      <w:pPr>
        <w:ind w:firstLine="371"/>
        <w:jc w:val="both"/>
      </w:pPr>
      <w:r>
        <w:rPr>
          <w:sz w:val="21"/>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jc w:val="left"/>
      </w:pPr>
      <w:r>
        <w:rPr>
          <w:rFonts w:hint="eastAsia"/>
          <w:b/>
          <w:sz w:val="21"/>
          <w:lang w:eastAsia="zh-CN"/>
        </w:rPr>
        <w:t>九</w:t>
      </w:r>
      <w:r>
        <w:rPr>
          <w:b/>
          <w:sz w:val="21"/>
        </w:rPr>
        <w:t>、争议及解决办法</w:t>
      </w:r>
    </w:p>
    <w:p>
      <w:pPr>
        <w:jc w:val="left"/>
      </w:pPr>
      <w:r>
        <w:rPr>
          <w:sz w:val="21"/>
        </w:rPr>
        <w:t>（一）因货物的质量问题发生争议，由</w:t>
      </w:r>
      <w:r>
        <w:rPr>
          <w:rFonts w:hint="eastAsia"/>
          <w:sz w:val="21"/>
          <w:lang w:eastAsia="zh-CN"/>
        </w:rPr>
        <w:t>汕头</w:t>
      </w:r>
      <w:r>
        <w:rPr>
          <w:sz w:val="21"/>
        </w:rPr>
        <w:t>市市场监督管理局或其指定的质量鉴定单位进行质量鉴定。货物符合质量标准的，鉴定费由甲方承担；货物不符合质量标准的，鉴定费由乙方承担。</w:t>
      </w:r>
    </w:p>
    <w:p>
      <w:pPr>
        <w:jc w:val="left"/>
      </w:pPr>
      <w:r>
        <w:rPr>
          <w:sz w:val="21"/>
        </w:rPr>
        <w:t>（二）双方在执行本合同中发生纠纷，双方应先行协商，若协商不成时，任何一方可以向甲方所在地人民法院提起诉讼。违约方应当承担守约方处理本合同项下纠纷所产生的诉讼费、律师费、差旅费等相关费用。</w:t>
      </w:r>
    </w:p>
    <w:p>
      <w:pPr>
        <w:jc w:val="left"/>
      </w:pPr>
      <w:r>
        <w:rPr>
          <w:sz w:val="21"/>
        </w:rPr>
        <w:t>（三）本合同发生争议，由双方协商或由监管部门调解解决，协商或调解不成时按以下第</w:t>
      </w:r>
      <w:r>
        <w:rPr>
          <w:sz w:val="21"/>
          <w:u w:val="single"/>
        </w:rPr>
        <w:t xml:space="preserve">     </w:t>
      </w:r>
      <w:r>
        <w:rPr>
          <w:sz w:val="21"/>
        </w:rPr>
        <w:t>种方式解决（请选择）：</w:t>
      </w:r>
    </w:p>
    <w:p>
      <w:pPr>
        <w:jc w:val="left"/>
      </w:pPr>
      <w:r>
        <w:rPr>
          <w:sz w:val="21"/>
        </w:rPr>
        <w:t>1.中国</w:t>
      </w:r>
      <w:r>
        <w:rPr>
          <w:rFonts w:hint="eastAsia"/>
          <w:sz w:val="21"/>
          <w:lang w:eastAsia="zh-CN"/>
        </w:rPr>
        <w:t>汕头</w:t>
      </w:r>
      <w:r>
        <w:rPr>
          <w:sz w:val="21"/>
        </w:rPr>
        <w:t>仲裁委员会仲裁；</w:t>
      </w:r>
    </w:p>
    <w:p>
      <w:pPr>
        <w:jc w:val="left"/>
      </w:pPr>
      <w:r>
        <w:rPr>
          <w:sz w:val="21"/>
        </w:rPr>
        <w:t>2.向甲方所在地人民法院提起诉讼。</w:t>
      </w:r>
    </w:p>
    <w:p>
      <w:pPr>
        <w:jc w:val="left"/>
      </w:pPr>
      <w:r>
        <w:rPr>
          <w:b/>
          <w:sz w:val="21"/>
        </w:rPr>
        <w:t>十、其他</w:t>
      </w:r>
    </w:p>
    <w:p>
      <w:pPr>
        <w:jc w:val="left"/>
      </w:pPr>
      <w:r>
        <w:rPr>
          <w:sz w:val="21"/>
        </w:rPr>
        <w:t>（一）本合同一式</w:t>
      </w:r>
      <w:r>
        <w:rPr>
          <w:sz w:val="21"/>
          <w:u w:val="single"/>
        </w:rPr>
        <w:t xml:space="preserve"> 6</w:t>
      </w:r>
      <w:r>
        <w:rPr>
          <w:sz w:val="21"/>
        </w:rPr>
        <w:t>份，具有同等效力，甲、乙双方各执</w:t>
      </w:r>
      <w:r>
        <w:rPr>
          <w:sz w:val="21"/>
          <w:u w:val="single"/>
        </w:rPr>
        <w:t xml:space="preserve"> 3</w:t>
      </w:r>
      <w:r>
        <w:rPr>
          <w:sz w:val="21"/>
        </w:rPr>
        <w:t>份。合同自双方签字盖章之日起生效。</w:t>
      </w:r>
    </w:p>
    <w:p>
      <w:pPr>
        <w:jc w:val="both"/>
      </w:pPr>
      <w:r>
        <w:rPr>
          <w:sz w:val="21"/>
        </w:rPr>
        <w:t>（二）合同未尽事宜，按</w:t>
      </w:r>
      <w:r>
        <w:rPr>
          <w:rFonts w:hint="eastAsia"/>
          <w:sz w:val="21"/>
          <w:lang w:eastAsia="zh-CN"/>
        </w:rPr>
        <w:t>询价通知书的</w:t>
      </w:r>
      <w:r>
        <w:rPr>
          <w:sz w:val="21"/>
        </w:rPr>
        <w:t>要求。</w:t>
      </w:r>
    </w:p>
    <w:p>
      <w:pPr>
        <w:jc w:val="left"/>
      </w:pPr>
    </w:p>
    <w:p>
      <w:pPr>
        <w:jc w:val="both"/>
      </w:pPr>
    </w:p>
    <w:p>
      <w:pPr>
        <w:pStyle w:val="2"/>
        <w:numPr>
          <w:ilvl w:val="0"/>
          <w:numId w:val="0"/>
        </w:numPr>
        <w:ind w:leftChars="0"/>
        <w:rPr>
          <w:rFonts w:hint="eastAsia"/>
          <w:lang w:eastAsia="zh-CN"/>
        </w:rPr>
      </w:pPr>
      <w:r>
        <w:rPr>
          <w:rFonts w:hint="eastAsia"/>
          <w:lang w:eastAsia="zh-CN"/>
        </w:rPr>
        <w:t>签署页，下无正文</w:t>
      </w:r>
    </w:p>
    <w:p>
      <w:pPr>
        <w:pStyle w:val="2"/>
        <w:numPr>
          <w:ilvl w:val="0"/>
          <w:numId w:val="0"/>
        </w:numPr>
        <w:ind w:leftChars="0"/>
        <w:rPr>
          <w:rFonts w:hint="eastAsia"/>
          <w:lang w:eastAsia="zh-CN"/>
        </w:rPr>
      </w:pPr>
    </w:p>
    <w:tbl>
      <w:tblPr>
        <w:tblStyle w:val="5"/>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34"/>
        <w:gridCol w:w="2799"/>
        <w:gridCol w:w="1234"/>
        <w:gridCol w:w="304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甲方：</w:t>
            </w:r>
          </w:p>
        </w:tc>
        <w:tc>
          <w:tcPr>
            <w:tcW w:w="2799" w:type="dxa"/>
            <w:tcBorders>
              <w:top w:val="nil"/>
              <w:left w:val="nil"/>
              <w:bottom w:val="nil"/>
              <w:right w:val="nil"/>
            </w:tcBorders>
            <w:vAlign w:val="top"/>
          </w:tcPr>
          <w:p>
            <w:pPr>
              <w:jc w:val="right"/>
            </w:pPr>
            <w:r>
              <w:rPr>
                <w:sz w:val="21"/>
              </w:rPr>
              <w:t>（盖章）</w:t>
            </w:r>
          </w:p>
        </w:tc>
        <w:tc>
          <w:tcPr>
            <w:tcW w:w="1234" w:type="dxa"/>
            <w:tcBorders>
              <w:top w:val="nil"/>
              <w:left w:val="nil"/>
              <w:bottom w:val="nil"/>
              <w:right w:val="nil"/>
            </w:tcBorders>
            <w:vAlign w:val="top"/>
          </w:tcPr>
          <w:p>
            <w:pPr>
              <w:jc w:val="both"/>
            </w:pPr>
            <w:r>
              <w:rPr>
                <w:b/>
                <w:sz w:val="21"/>
              </w:rPr>
              <w:t>乙方：</w:t>
            </w:r>
          </w:p>
        </w:tc>
        <w:tc>
          <w:tcPr>
            <w:tcW w:w="3040" w:type="dxa"/>
            <w:tcBorders>
              <w:top w:val="nil"/>
              <w:left w:val="nil"/>
              <w:bottom w:val="nil"/>
              <w:right w:val="nil"/>
            </w:tcBorders>
            <w:vAlign w:val="top"/>
          </w:tcPr>
          <w:p>
            <w:pPr>
              <w:jc w:val="right"/>
            </w:pPr>
            <w:r>
              <w:rPr>
                <w:sz w:val="21"/>
              </w:rPr>
              <w:t>（盖章）</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签约代表：</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签约代表：</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地  址：</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地  址：</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电  话：</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电  话：</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传  真：</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传  真：</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签约日期：</w:t>
            </w:r>
          </w:p>
        </w:tc>
        <w:tc>
          <w:tcPr>
            <w:tcW w:w="2799" w:type="dxa"/>
            <w:tcBorders>
              <w:top w:val="nil"/>
              <w:left w:val="nil"/>
              <w:bottom w:val="nil"/>
              <w:right w:val="nil"/>
            </w:tcBorders>
            <w:vAlign w:val="top"/>
          </w:tcPr>
          <w:p>
            <w:pPr>
              <w:ind w:firstLine="1050"/>
              <w:jc w:val="both"/>
            </w:pPr>
            <w:r>
              <w:rPr>
                <w:sz w:val="21"/>
              </w:rPr>
              <w:t xml:space="preserve">  年 月 日</w:t>
            </w:r>
          </w:p>
        </w:tc>
        <w:tc>
          <w:tcPr>
            <w:tcW w:w="1234" w:type="dxa"/>
            <w:tcBorders>
              <w:top w:val="nil"/>
              <w:left w:val="nil"/>
              <w:bottom w:val="nil"/>
              <w:right w:val="nil"/>
            </w:tcBorders>
            <w:vAlign w:val="top"/>
          </w:tcPr>
          <w:p>
            <w:pPr>
              <w:jc w:val="both"/>
            </w:pPr>
            <w:r>
              <w:rPr>
                <w:b/>
                <w:sz w:val="21"/>
              </w:rPr>
              <w:t>签约日期：</w:t>
            </w:r>
          </w:p>
        </w:tc>
        <w:tc>
          <w:tcPr>
            <w:tcW w:w="3040" w:type="dxa"/>
            <w:tcBorders>
              <w:top w:val="nil"/>
              <w:left w:val="nil"/>
              <w:bottom w:val="nil"/>
              <w:right w:val="nil"/>
            </w:tcBorders>
            <w:vAlign w:val="top"/>
          </w:tcPr>
          <w:p>
            <w:pPr>
              <w:jc w:val="both"/>
            </w:pPr>
            <w:r>
              <w:rPr>
                <w:sz w:val="21"/>
              </w:rPr>
              <w:t xml:space="preserve">       年 月 日</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p>
        </w:tc>
        <w:tc>
          <w:tcPr>
            <w:tcW w:w="3040" w:type="dxa"/>
            <w:tcBorders>
              <w:top w:val="nil"/>
              <w:left w:val="nil"/>
              <w:bottom w:val="nil"/>
              <w:right w:val="nil"/>
            </w:tcBorders>
            <w:vAlign w:val="top"/>
          </w:tcPr>
          <w:p>
            <w:pPr>
              <w:jc w:val="both"/>
            </w:pPr>
          </w:p>
        </w:tc>
      </w:tr>
    </w:tbl>
    <w:p>
      <w:pPr>
        <w:jc w:val="both"/>
      </w:pPr>
    </w:p>
    <w:p/>
    <w:p>
      <w:pPr>
        <w:ind w:firstLine="480"/>
      </w:pPr>
    </w:p>
    <w:p>
      <w:r>
        <w:t xml:space="preserve"> </w:t>
      </w:r>
    </w:p>
    <w:p/>
    <w:p>
      <w:pPr>
        <w:rPr>
          <w:b/>
          <w:sz w:val="36"/>
        </w:rPr>
      </w:pPr>
      <w:r>
        <w:rPr>
          <w:b/>
          <w:sz w:val="36"/>
        </w:rPr>
        <w:br w:type="page"/>
      </w:r>
    </w:p>
    <w:p>
      <w:pPr>
        <w:jc w:val="center"/>
      </w:pPr>
      <w:r>
        <w:rPr>
          <w:b/>
          <w:sz w:val="36"/>
        </w:rPr>
        <w:t>第六章 响应文件格式与要求</w:t>
      </w:r>
    </w:p>
    <w:p>
      <w:pPr>
        <w:ind w:firstLine="480"/>
      </w:pPr>
      <w:r>
        <w:t>供应商应提交证明其有资格参加响应和成交后有能力履行合同的相关文件，并作为其响应文件的一部分，所有文件必须真实可靠、不得伪造，否则将按相关规定予以处罚。</w:t>
      </w:r>
    </w:p>
    <w:p>
      <w:pPr>
        <w:ind w:firstLine="480"/>
      </w:pPr>
      <w:r>
        <w:t>1.法人或者其他组织的营业执照等证明文件，自然人的身份证明：</w:t>
      </w:r>
    </w:p>
    <w:p>
      <w:pPr>
        <w:ind w:firstLine="480"/>
      </w:pP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t>2.财务状况报告，依法缴纳税收和社会保障资金的相关材料（详见资格性审查表要求）</w:t>
      </w:r>
    </w:p>
    <w:p>
      <w:pPr>
        <w:ind w:firstLine="480"/>
      </w:pPr>
      <w:r>
        <w:t>3.具有履行合同所必须的设备和专业技术能力的声明。</w:t>
      </w:r>
    </w:p>
    <w:p>
      <w:pPr>
        <w:ind w:firstLine="480"/>
      </w:pPr>
      <w:r>
        <w:t>4.供应商参加政府采购前三年内在经营活动中没有重大违法记录声明函。</w:t>
      </w:r>
    </w:p>
    <w:p>
      <w:pPr>
        <w:ind w:firstLine="480"/>
      </w:pPr>
      <w:r>
        <w:t>5.信用记录查询</w:t>
      </w:r>
    </w:p>
    <w:p>
      <w:pPr>
        <w:ind w:firstLine="480"/>
      </w:pPr>
      <w:r>
        <w:t>（1）查询渠道：通过“信用中国”网站(www.creditchina.gov.cn)和“中国政府采购网”（www.ccgp.gov.cn）进行查询；</w:t>
      </w:r>
    </w:p>
    <w:p>
      <w:pPr>
        <w:ind w:firstLine="480"/>
      </w:pPr>
      <w:r>
        <w:t>（2）查询截止时点：提交响应文件响应截止日当天；</w:t>
      </w:r>
    </w:p>
    <w:p>
      <w:pPr>
        <w:ind w:firstLine="480"/>
      </w:pPr>
      <w:r>
        <w:t>（3）查询记录：对列入失信被执行人、重大税收违法案件当事人名单、政府采购严重违法失信行为记录名单、信用报告进行查询；</w:t>
      </w:r>
    </w:p>
    <w:p>
      <w:pPr>
        <w:ind w:firstLine="480"/>
      </w:pPr>
      <w: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t>6. 按照询价通知书要求，供应商应当提交的资格、资信证明文件。</w:t>
      </w:r>
    </w:p>
    <w:p>
      <w:pPr>
        <w:ind w:firstLine="480"/>
      </w:pPr>
    </w:p>
    <w:p>
      <w:r>
        <w:t xml:space="preserve"> </w:t>
      </w:r>
    </w:p>
    <w:p/>
    <w:p>
      <w:pPr>
        <w:rPr>
          <w:b/>
          <w:sz w:val="48"/>
        </w:rPr>
      </w:pPr>
      <w:r>
        <w:rPr>
          <w:b/>
          <w:sz w:val="48"/>
        </w:rPr>
        <w:br w:type="page"/>
      </w:r>
    </w:p>
    <w:p>
      <w:pPr>
        <w:jc w:val="center"/>
        <w:rPr>
          <w:b/>
          <w:sz w:val="48"/>
        </w:rPr>
      </w:pPr>
    </w:p>
    <w:p>
      <w:pPr>
        <w:jc w:val="center"/>
      </w:pPr>
      <w:r>
        <w:rPr>
          <w:b/>
          <w:sz w:val="48"/>
        </w:rPr>
        <w:t>响应文件封面</w:t>
      </w:r>
    </w:p>
    <w:p/>
    <w:p>
      <w:pPr>
        <w:jc w:val="center"/>
        <w:rPr>
          <w:rFonts w:hint="eastAsia"/>
          <w:b/>
          <w:sz w:val="40"/>
          <w:szCs w:val="21"/>
          <w:lang w:eastAsia="zh-CN"/>
        </w:rPr>
      </w:pPr>
    </w:p>
    <w:p>
      <w:pPr>
        <w:jc w:val="center"/>
        <w:rPr>
          <w:rFonts w:hint="eastAsia"/>
          <w:b/>
          <w:sz w:val="40"/>
          <w:szCs w:val="21"/>
          <w:lang w:eastAsia="zh-CN"/>
        </w:rPr>
      </w:pPr>
      <w:r>
        <w:rPr>
          <w:rFonts w:hint="eastAsia"/>
          <w:b/>
          <w:sz w:val="40"/>
          <w:szCs w:val="21"/>
          <w:lang w:eastAsia="zh-CN"/>
        </w:rPr>
        <w:t>汕头市澄海广益中心幼儿园厨房设备采购项目</w:t>
      </w:r>
    </w:p>
    <w:p>
      <w:pPr>
        <w:jc w:val="center"/>
        <w:rPr>
          <w:b/>
          <w:sz w:val="48"/>
        </w:rPr>
      </w:pPr>
    </w:p>
    <w:p>
      <w:pPr>
        <w:pStyle w:val="4"/>
        <w:rPr>
          <w:b/>
          <w:sz w:val="48"/>
        </w:rPr>
      </w:pPr>
    </w:p>
    <w:p>
      <w:pPr>
        <w:pStyle w:val="4"/>
        <w:rPr>
          <w:b/>
          <w:sz w:val="48"/>
        </w:rPr>
      </w:pPr>
    </w:p>
    <w:p>
      <w:pPr>
        <w:pStyle w:val="4"/>
        <w:rPr>
          <w:b/>
          <w:sz w:val="48"/>
        </w:rPr>
      </w:pPr>
    </w:p>
    <w:p>
      <w:pPr>
        <w:pStyle w:val="4"/>
        <w:rPr>
          <w:b/>
          <w:sz w:val="48"/>
        </w:rPr>
      </w:pPr>
    </w:p>
    <w:p>
      <w:pPr>
        <w:jc w:val="center"/>
      </w:pPr>
      <w:r>
        <w:rPr>
          <w:b/>
          <w:sz w:val="48"/>
        </w:rPr>
        <w:t>响应文件</w:t>
      </w:r>
    </w:p>
    <w:p>
      <w:pPr>
        <w:jc w:val="center"/>
        <w:rPr>
          <w:b/>
          <w:sz w:val="24"/>
        </w:rPr>
      </w:pPr>
    </w:p>
    <w:p>
      <w:pPr>
        <w:jc w:val="center"/>
      </w:pPr>
      <w:r>
        <w:rPr>
          <w:b/>
          <w:sz w:val="24"/>
        </w:rPr>
        <w:t>（正本/副本）</w:t>
      </w:r>
    </w:p>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jc w:val="center"/>
        <w:rPr>
          <w:rFonts w:hint="eastAsia" w:eastAsiaTheme="minorEastAsia"/>
          <w:lang w:eastAsia="zh-CN"/>
        </w:rPr>
      </w:pPr>
      <w:r>
        <w:rPr>
          <w:b/>
          <w:sz w:val="24"/>
        </w:rPr>
        <w:t>采购项目编号：</w:t>
      </w:r>
      <w:r>
        <w:rPr>
          <w:rFonts w:hint="eastAsia"/>
          <w:b/>
          <w:sz w:val="24"/>
          <w:lang w:eastAsia="zh-CN"/>
        </w:rPr>
        <w:t>HSCGZB2023012</w:t>
      </w:r>
    </w:p>
    <w:p>
      <w:pPr>
        <w:jc w:val="center"/>
        <w:rPr>
          <w:b/>
          <w:sz w:val="24"/>
        </w:rPr>
      </w:pPr>
    </w:p>
    <w:p>
      <w:pPr>
        <w:jc w:val="center"/>
      </w:pPr>
      <w:r>
        <w:rPr>
          <w:b/>
          <w:sz w:val="24"/>
        </w:rPr>
        <w:t>所响应采购包：第 包</w:t>
      </w:r>
    </w:p>
    <w:p>
      <w:pPr>
        <w:pStyle w:val="4"/>
      </w:pPr>
    </w:p>
    <w:p>
      <w:pPr>
        <w:pStyle w:val="4"/>
      </w:pPr>
    </w:p>
    <w:p>
      <w:pPr>
        <w:jc w:val="center"/>
      </w:pPr>
      <w:r>
        <w:rPr>
          <w:b/>
          <w:sz w:val="24"/>
        </w:rPr>
        <w:t>（供应商名称）</w:t>
      </w:r>
    </w:p>
    <w:p>
      <w:pPr>
        <w:jc w:val="center"/>
        <w:rPr>
          <w:b/>
          <w:sz w:val="24"/>
        </w:rPr>
      </w:pPr>
    </w:p>
    <w:p>
      <w:pPr>
        <w:jc w:val="center"/>
      </w:pPr>
      <w:r>
        <w:rPr>
          <w:b/>
          <w:sz w:val="24"/>
        </w:rPr>
        <w:t>年 月 日</w:t>
      </w:r>
    </w:p>
    <w:p>
      <w:pPr>
        <w:ind w:firstLine="480"/>
      </w:pPr>
    </w:p>
    <w:p>
      <w:r>
        <w:t xml:space="preserve"> </w:t>
      </w:r>
    </w:p>
    <w:p/>
    <w:p>
      <w:pPr>
        <w:rPr>
          <w:b/>
          <w:sz w:val="24"/>
        </w:rPr>
      </w:pPr>
      <w:r>
        <w:rPr>
          <w:b/>
          <w:sz w:val="24"/>
        </w:rPr>
        <w:br w:type="page"/>
      </w:r>
    </w:p>
    <w:p>
      <w:pPr>
        <w:jc w:val="center"/>
      </w:pPr>
      <w:r>
        <w:rPr>
          <w:b/>
          <w:sz w:val="24"/>
        </w:rPr>
        <w:t>响应文件目录</w:t>
      </w:r>
    </w:p>
    <w:p>
      <w:pPr>
        <w:ind w:firstLine="480"/>
      </w:pPr>
      <w:r>
        <w:t>一、询价响应承诺函</w:t>
      </w:r>
    </w:p>
    <w:p>
      <w:pPr>
        <w:ind w:firstLine="480"/>
      </w:pPr>
      <w:r>
        <w:t>二、报价一览表</w:t>
      </w:r>
    </w:p>
    <w:p>
      <w:pPr>
        <w:ind w:firstLine="480"/>
      </w:pPr>
      <w:r>
        <w:t>三、分项报价表</w:t>
      </w:r>
    </w:p>
    <w:p>
      <w:pPr>
        <w:ind w:firstLine="480"/>
      </w:pPr>
      <w:r>
        <w:t>四、政策适用性说明</w:t>
      </w:r>
    </w:p>
    <w:p>
      <w:pPr>
        <w:ind w:firstLine="480"/>
      </w:pPr>
      <w:r>
        <w:t>五、法定代表人证明书</w:t>
      </w:r>
    </w:p>
    <w:p>
      <w:pPr>
        <w:ind w:firstLine="480"/>
      </w:pPr>
      <w:r>
        <w:t>六、法定代表人授权书</w:t>
      </w:r>
    </w:p>
    <w:p>
      <w:pPr>
        <w:ind w:firstLine="480"/>
      </w:pPr>
      <w:r>
        <w:t>七、响应保证金</w:t>
      </w:r>
    </w:p>
    <w:p>
      <w:pPr>
        <w:ind w:firstLine="480"/>
      </w:pPr>
      <w:r>
        <w:t>八、提供具有独立承担民事责任的能力的证明材料</w:t>
      </w:r>
    </w:p>
    <w:p>
      <w:pPr>
        <w:ind w:firstLine="480"/>
      </w:pPr>
      <w:r>
        <w:t>九、资格性审查要求的其他资质证明文件</w:t>
      </w:r>
    </w:p>
    <w:p>
      <w:pPr>
        <w:ind w:firstLine="480"/>
        <w:rPr>
          <w:rFonts w:hint="eastAsia"/>
          <w:lang w:eastAsia="zh-CN"/>
        </w:rPr>
      </w:pPr>
      <w:r>
        <w:rPr>
          <w:rFonts w:hint="eastAsia"/>
          <w:lang w:eastAsia="zh-CN"/>
        </w:rPr>
        <w:t>十、汕头市政府采购供应商信用承诺函</w:t>
      </w:r>
    </w:p>
    <w:p>
      <w:pPr>
        <w:ind w:firstLine="480"/>
      </w:pPr>
      <w:r>
        <w:t>十</w:t>
      </w:r>
      <w:r>
        <w:rPr>
          <w:rFonts w:hint="eastAsia"/>
          <w:lang w:eastAsia="zh-CN"/>
        </w:rPr>
        <w:t>一</w:t>
      </w:r>
      <w:r>
        <w:t>、承诺函</w:t>
      </w:r>
    </w:p>
    <w:p>
      <w:pPr>
        <w:ind w:firstLine="480"/>
      </w:pPr>
      <w:r>
        <w:t>十</w:t>
      </w:r>
      <w:r>
        <w:rPr>
          <w:rFonts w:hint="eastAsia"/>
          <w:lang w:eastAsia="zh-CN"/>
        </w:rPr>
        <w:t>二</w:t>
      </w:r>
      <w:r>
        <w:t>、中小企业声明函</w:t>
      </w:r>
    </w:p>
    <w:p>
      <w:pPr>
        <w:ind w:firstLine="480"/>
      </w:pPr>
      <w:r>
        <w:t>十</w:t>
      </w:r>
      <w:r>
        <w:rPr>
          <w:rFonts w:hint="eastAsia"/>
          <w:lang w:eastAsia="zh-CN"/>
        </w:rPr>
        <w:t>三</w:t>
      </w:r>
      <w:r>
        <w:t>、监狱企业</w:t>
      </w:r>
    </w:p>
    <w:p>
      <w:pPr>
        <w:ind w:firstLine="480"/>
      </w:pPr>
      <w:r>
        <w:t>十</w:t>
      </w:r>
      <w:r>
        <w:rPr>
          <w:rFonts w:hint="eastAsia"/>
          <w:lang w:eastAsia="zh-CN"/>
        </w:rPr>
        <w:t>四</w:t>
      </w:r>
      <w:r>
        <w:t>、残疾人福利性单位声明函</w:t>
      </w:r>
    </w:p>
    <w:p>
      <w:pPr>
        <w:ind w:firstLine="480"/>
      </w:pPr>
      <w:r>
        <w:t>十</w:t>
      </w:r>
      <w:r>
        <w:rPr>
          <w:rFonts w:hint="eastAsia"/>
          <w:lang w:eastAsia="zh-CN"/>
        </w:rPr>
        <w:t>五</w:t>
      </w:r>
      <w:r>
        <w:t>、联合体共同响应协议书</w:t>
      </w:r>
    </w:p>
    <w:p>
      <w:pPr>
        <w:ind w:firstLine="480"/>
      </w:pPr>
      <w:r>
        <w:t>十</w:t>
      </w:r>
      <w:r>
        <w:rPr>
          <w:rFonts w:hint="eastAsia"/>
          <w:lang w:eastAsia="zh-CN"/>
        </w:rPr>
        <w:t>六</w:t>
      </w:r>
      <w:r>
        <w:t>、供应商业绩情况表</w:t>
      </w:r>
    </w:p>
    <w:p>
      <w:pPr>
        <w:ind w:firstLine="480"/>
      </w:pPr>
      <w:r>
        <w:t>十</w:t>
      </w:r>
      <w:r>
        <w:rPr>
          <w:rFonts w:hint="eastAsia"/>
          <w:lang w:eastAsia="zh-CN"/>
        </w:rPr>
        <w:t>七</w:t>
      </w:r>
      <w:r>
        <w:t>、技术和服务要求响应表</w:t>
      </w:r>
    </w:p>
    <w:p>
      <w:pPr>
        <w:ind w:firstLine="480"/>
      </w:pPr>
      <w:r>
        <w:t>十</w:t>
      </w:r>
      <w:r>
        <w:rPr>
          <w:rFonts w:hint="eastAsia"/>
          <w:lang w:eastAsia="zh-CN"/>
        </w:rPr>
        <w:t>八</w:t>
      </w:r>
      <w:r>
        <w:t>、商务条件响应表</w:t>
      </w:r>
    </w:p>
    <w:p>
      <w:pPr>
        <w:ind w:firstLine="480"/>
      </w:pPr>
      <w:r>
        <w:t>十</w:t>
      </w:r>
      <w:r>
        <w:rPr>
          <w:rFonts w:hint="eastAsia"/>
          <w:lang w:eastAsia="zh-CN"/>
        </w:rPr>
        <w:t>九</w:t>
      </w:r>
      <w:r>
        <w:t>、履约进度计划表</w:t>
      </w:r>
    </w:p>
    <w:p>
      <w:pPr>
        <w:ind w:firstLine="480"/>
      </w:pPr>
      <w:r>
        <w:rPr>
          <w:rFonts w:hint="eastAsia"/>
          <w:lang w:eastAsia="zh-CN"/>
        </w:rPr>
        <w:t>二十</w:t>
      </w:r>
      <w:r>
        <w:t>、各类证明材料</w:t>
      </w:r>
    </w:p>
    <w:p>
      <w:pPr>
        <w:ind w:firstLine="480"/>
      </w:pPr>
      <w:r>
        <w:t>二十</w:t>
      </w:r>
      <w:r>
        <w:rPr>
          <w:rFonts w:hint="eastAsia"/>
          <w:lang w:eastAsia="zh-CN"/>
        </w:rPr>
        <w:t>一</w:t>
      </w:r>
      <w:r>
        <w:t>、采购代理服务费支付承诺书</w:t>
      </w:r>
    </w:p>
    <w:p>
      <w:pPr>
        <w:ind w:firstLine="480"/>
      </w:pPr>
      <w:r>
        <w:t>二十</w:t>
      </w:r>
      <w:r>
        <w:rPr>
          <w:rFonts w:hint="eastAsia"/>
          <w:lang w:eastAsia="zh-CN"/>
        </w:rPr>
        <w:t>二</w:t>
      </w:r>
      <w:r>
        <w:t>、需要采购人提供的附加条件</w:t>
      </w:r>
    </w:p>
    <w:p>
      <w:pPr>
        <w:ind w:firstLine="480"/>
      </w:pPr>
      <w:r>
        <w:t>二十</w:t>
      </w:r>
      <w:r>
        <w:rPr>
          <w:rFonts w:hint="eastAsia"/>
          <w:lang w:eastAsia="zh-CN"/>
        </w:rPr>
        <w:t>三</w:t>
      </w:r>
      <w:r>
        <w:t>、询问函、质疑函格式</w:t>
      </w:r>
    </w:p>
    <w:p>
      <w:pPr>
        <w:ind w:firstLine="480"/>
      </w:pPr>
      <w:r>
        <w:t>二十</w:t>
      </w:r>
      <w:r>
        <w:rPr>
          <w:rFonts w:hint="eastAsia"/>
          <w:lang w:eastAsia="zh-CN"/>
        </w:rPr>
        <w:t>四</w:t>
      </w:r>
      <w:r>
        <w:t>、项目实施方案、质量保证及售后服务承诺等</w:t>
      </w:r>
    </w:p>
    <w:p>
      <w:pPr>
        <w:ind w:firstLine="480"/>
      </w:pPr>
      <w:r>
        <w:t>二十</w:t>
      </w:r>
      <w:r>
        <w:rPr>
          <w:rFonts w:hint="eastAsia"/>
          <w:lang w:eastAsia="zh-CN"/>
        </w:rPr>
        <w:t>五</w:t>
      </w:r>
      <w:r>
        <w:t>、附件</w:t>
      </w:r>
    </w:p>
    <w:p>
      <w:pPr>
        <w:ind w:firstLine="480"/>
      </w:pPr>
    </w:p>
    <w:p>
      <w:r>
        <w:t xml:space="preserve"> </w:t>
      </w:r>
    </w:p>
    <w:p/>
    <w:p>
      <w:pPr>
        <w:rPr>
          <w:b/>
          <w:sz w:val="28"/>
        </w:rPr>
      </w:pPr>
      <w:r>
        <w:rPr>
          <w:b/>
          <w:sz w:val="28"/>
        </w:rPr>
        <w:br w:type="page"/>
      </w:r>
    </w:p>
    <w:p>
      <w:r>
        <w:rPr>
          <w:b/>
          <w:sz w:val="28"/>
        </w:rPr>
        <w:t>格式一：</w:t>
      </w:r>
    </w:p>
    <w:p>
      <w:pPr>
        <w:jc w:val="center"/>
      </w:pPr>
      <w:r>
        <w:rPr>
          <w:b/>
          <w:sz w:val="24"/>
        </w:rPr>
        <w:t>询价响应承诺函</w:t>
      </w:r>
    </w:p>
    <w:p>
      <w:pPr>
        <w:ind w:firstLine="480"/>
        <w:rPr>
          <w:rFonts w:hint="eastAsia" w:eastAsiaTheme="minorEastAsia"/>
          <w:lang w:eastAsia="zh-CN"/>
        </w:rPr>
      </w:pPr>
      <w:r>
        <w:t>致：</w:t>
      </w:r>
      <w:r>
        <w:rPr>
          <w:rFonts w:hint="eastAsia"/>
          <w:u w:val="single"/>
          <w:lang w:eastAsia="zh-CN"/>
        </w:rPr>
        <w:t>广东恒胜建设监理有限公司</w:t>
      </w:r>
    </w:p>
    <w:p>
      <w:pPr>
        <w:ind w:firstLine="480"/>
      </w:pPr>
      <w:r>
        <w:t>你方组织的</w:t>
      </w:r>
      <w:r>
        <w:rPr>
          <w:u w:val="single"/>
        </w:rPr>
        <w:t>“</w:t>
      </w:r>
      <w:r>
        <w:rPr>
          <w:rFonts w:hint="eastAsia"/>
          <w:u w:val="single"/>
          <w:lang w:eastAsia="zh-CN"/>
        </w:rPr>
        <w:t>汕头市澄海广益中心幼儿园厨房设备采购项目</w:t>
      </w:r>
      <w:r>
        <w:rPr>
          <w:u w:val="single"/>
        </w:rPr>
        <w:t>”</w:t>
      </w:r>
      <w:r>
        <w:t>项目的询价[采购项目编号为：</w:t>
      </w:r>
      <w:r>
        <w:rPr>
          <w:rFonts w:hint="eastAsia"/>
          <w:u w:val="single"/>
          <w:lang w:eastAsia="zh-CN"/>
        </w:rPr>
        <w:t>HSCGZB2023012</w:t>
      </w:r>
      <w:r>
        <w:t>]，我方愿参与响应。</w:t>
      </w:r>
    </w:p>
    <w:p>
      <w:pPr>
        <w:ind w:firstLine="480"/>
      </w:pPr>
      <w:r>
        <w:t>我方确认收到贵方提供的</w:t>
      </w:r>
      <w:r>
        <w:rPr>
          <w:rFonts w:hint="eastAsia"/>
          <w:u w:val="single"/>
          <w:lang w:eastAsia="zh-CN"/>
        </w:rPr>
        <w:t>汕头市澄海广益中心幼儿园厨房设备采购项目</w:t>
      </w:r>
      <w:r>
        <w:t>的询价通知书的全部内容。</w:t>
      </w:r>
    </w:p>
    <w:p>
      <w:pPr>
        <w:ind w:firstLine="480"/>
      </w:pPr>
      <w:r>
        <w:t>我方在参与响应前已详细研究了询价通知书的所有内容，包括澄清、修改文件（如果有）和所有已提供的参考资料以及有关附件，我方完全明白并认为此询价通知书没有倾向性，也不存在排斥潜在供应商的内容，我方同意询价通知书的相关条款，放弃对询价通知书提出误解和质疑的一切权力。</w:t>
      </w:r>
    </w:p>
    <w:p>
      <w:pPr>
        <w:ind w:firstLine="480"/>
      </w:pPr>
      <w:r>
        <w:rPr>
          <w:u w:val="single"/>
        </w:rPr>
        <w:t>(供应商名称)</w:t>
      </w:r>
      <w:r>
        <w:t>作为响应供应商正式授权</w:t>
      </w:r>
      <w:r>
        <w:rPr>
          <w:u w:val="single"/>
        </w:rPr>
        <w:t>(授权代表全名, 职务)</w:t>
      </w:r>
      <w:r>
        <w:t>代表我方全权处理有关本次询价响应的一切事宜。</w:t>
      </w:r>
    </w:p>
    <w:p>
      <w:pPr>
        <w:ind w:firstLine="480"/>
      </w:pPr>
      <w:r>
        <w:t>我方已完全明白询价通知书的所有条款要求，并申明如下：</w:t>
      </w:r>
    </w:p>
    <w:p>
      <w:pPr>
        <w:ind w:firstLine="480"/>
      </w:pPr>
      <w:r>
        <w:t>（一）按询价通知书提供的全部货物与相关服务的响应总价详见《报价一览表》。</w:t>
      </w:r>
    </w:p>
    <w:p>
      <w:pPr>
        <w:ind w:firstLine="480"/>
      </w:pPr>
      <w: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t>（三）我方明白并同意，在规定的开启日之后，响应有效期之内撤回响应或成交后不按规定与采购人签订合同或不提交履约保证金, 则贵方将不予退还响应保证金。</w:t>
      </w:r>
    </w:p>
    <w:p>
      <w:pPr>
        <w:ind w:firstLine="480"/>
      </w:pPr>
      <w:r>
        <w:t>（四）我方愿意向贵方提供任何与本项报价有关的数据、情况和技术资料。若贵方需要，我方愿意提供我方作出的一切承诺的证明材料。</w:t>
      </w:r>
    </w:p>
    <w:p>
      <w:pPr>
        <w:ind w:firstLine="480"/>
      </w:pPr>
      <w:r>
        <w:t>（五）我方如果成交，将保证履行询价通知书及其澄清、修改文件（如果有）中的全部责任和义务，按质、按量、按期完成《采购需求》及《合同书》中的全部任务。</w:t>
      </w:r>
    </w:p>
    <w:p>
      <w:pPr>
        <w:ind w:firstLine="480"/>
      </w:pPr>
      <w:r>
        <w:t>（六）我方作为法律、财务和运作上独立于采购人、采购代理机构的供应商，在此保证所提交的所有文件和全部说明是真实的和正确的。</w:t>
      </w:r>
    </w:p>
    <w:p>
      <w:pPr>
        <w:ind w:firstLine="480"/>
      </w:pPr>
      <w:r>
        <w:t>（七）我方响应报价已包含应向知识产权所有权人支付的所有相关税费，并保证采购人在中国使用我方提供的货物时，如有第三方提出侵犯其知识产权主张的，责任由我方承担。</w:t>
      </w:r>
    </w:p>
    <w:p>
      <w:pPr>
        <w:ind w:firstLine="480"/>
      </w:pPr>
      <w:r>
        <w:t>（八）我方接受采购人委托向贵方支付代理服务费，项目总报价已包含代理服务费，如果被确定为成交供应商，承诺向贵方足额支付。</w:t>
      </w:r>
    </w:p>
    <w:p>
      <w:pPr>
        <w:ind w:firstLine="480"/>
      </w:pPr>
      <w:r>
        <w:t>（九）我方与其他供应商不存在单位负责人为同一人或者存在直接控股、管理关系。</w:t>
      </w:r>
    </w:p>
    <w:p>
      <w:pPr>
        <w:ind w:firstLine="480"/>
      </w:pPr>
      <w:r>
        <w:t>（十）我方承诺未为本项目提供整体设计、规范编制或者项目管理、监理、检测等服务。</w:t>
      </w:r>
    </w:p>
    <w:p>
      <w:pPr>
        <w:ind w:firstLine="480"/>
      </w:pPr>
      <w:r>
        <w:t>（十一）我方未被列入法院失信被执行人名单中。</w:t>
      </w:r>
    </w:p>
    <w:p>
      <w:pPr>
        <w:ind w:firstLine="480"/>
      </w:pPr>
      <w:r>
        <w:t>（十二）我方具备《中华人民共和国政府采购法》第二十二条规定的条件，承诺如下：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以上内容如有虚假或与事实不符的，询价小组可将我方做无效响应处理，我方愿意承担相应的法律责任。</w:t>
      </w:r>
    </w:p>
    <w:p>
      <w:pPr>
        <w:ind w:firstLine="480"/>
      </w:pPr>
      <w:r>
        <w:t>（十三）我方对在本函及响应文件中所作的所有承诺承担法律责任。</w:t>
      </w:r>
    </w:p>
    <w:p>
      <w:pPr>
        <w:ind w:firstLine="480"/>
      </w:pPr>
      <w:r>
        <w:t>（十四）所有与本询价有关的函件请发往下列地址：</w:t>
      </w:r>
    </w:p>
    <w:p>
      <w:pPr>
        <w:ind w:firstLine="480"/>
      </w:pPr>
      <w:r>
        <w:t>地 址：__________________邮政编码：__________________</w:t>
      </w:r>
    </w:p>
    <w:p>
      <w:pPr>
        <w:ind w:firstLine="480"/>
      </w:pPr>
      <w:r>
        <w:t>电 话：__________________</w:t>
      </w:r>
    </w:p>
    <w:p>
      <w:pPr>
        <w:ind w:firstLine="480"/>
      </w:pPr>
      <w:r>
        <w:t>传 真：__________________电子邮箱：__________________</w:t>
      </w:r>
    </w:p>
    <w:p>
      <w:pPr>
        <w:ind w:firstLine="480"/>
      </w:pPr>
      <w:r>
        <w:t>代表姓名：________________</w:t>
      </w:r>
    </w:p>
    <w:p>
      <w:pPr>
        <w:ind w:firstLine="480"/>
      </w:pPr>
      <w:r>
        <w:t>职 务：__________________</w:t>
      </w:r>
    </w:p>
    <w:p>
      <w:pPr>
        <w:ind w:firstLine="480"/>
      </w:pPr>
    </w:p>
    <w:p>
      <w:pPr>
        <w:jc w:val="right"/>
      </w:pPr>
      <w:r>
        <w:t>供应商法定代表人（或法定代表人授权代表）签字或盖章：__________________</w:t>
      </w:r>
    </w:p>
    <w:p>
      <w:pPr>
        <w:jc w:val="right"/>
      </w:pPr>
      <w:r>
        <w:t>供应商名称（盖章）：__________________</w:t>
      </w:r>
    </w:p>
    <w:p>
      <w:pPr>
        <w:jc w:val="right"/>
      </w:pPr>
      <w:r>
        <w:t>日期： 年 月 日</w:t>
      </w:r>
    </w:p>
    <w:p/>
    <w:p>
      <w:r>
        <w:rPr>
          <w:b/>
          <w:sz w:val="28"/>
        </w:rPr>
        <w:t>格式二：</w:t>
      </w:r>
    </w:p>
    <w:p>
      <w:pPr>
        <w:jc w:val="center"/>
      </w:pPr>
      <w:r>
        <w:rPr>
          <w:b/>
          <w:sz w:val="24"/>
        </w:rPr>
        <w:t>报价一览表</w:t>
      </w:r>
    </w:p>
    <w:p>
      <w:pPr>
        <w:ind w:firstLine="480"/>
      </w:pPr>
      <w:r>
        <w:t>采购项目编号：</w:t>
      </w:r>
    </w:p>
    <w:p>
      <w:pPr>
        <w:ind w:firstLine="480"/>
      </w:pPr>
      <w:r>
        <w:t>项目名称：</w:t>
      </w:r>
    </w:p>
    <w:p>
      <w:pPr>
        <w:ind w:firstLine="480"/>
      </w:pPr>
      <w:r>
        <w:t>响应供应商名称：</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r>
              <w:t>序号</w:t>
            </w:r>
          </w:p>
        </w:tc>
        <w:tc>
          <w:tcPr>
            <w:tcW w:w="1661" w:type="dxa"/>
          </w:tcPr>
          <w:p>
            <w:r>
              <w:t>采购项目名称/采购包名称</w:t>
            </w:r>
          </w:p>
        </w:tc>
        <w:tc>
          <w:tcPr>
            <w:tcW w:w="1661" w:type="dxa"/>
          </w:tcPr>
          <w:p>
            <w:r>
              <w:t>响应报价（元/%）</w:t>
            </w:r>
          </w:p>
        </w:tc>
        <w:tc>
          <w:tcPr>
            <w:tcW w:w="1661" w:type="dxa"/>
          </w:tcPr>
          <w:p>
            <w:r>
              <w:t>交货或服务期</w:t>
            </w:r>
          </w:p>
        </w:tc>
        <w:tc>
          <w:tcPr>
            <w:tcW w:w="1661" w:type="dxa"/>
          </w:tcPr>
          <w:p>
            <w: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pPr>
              <w:jc w:val="center"/>
            </w:pPr>
            <w:r>
              <w:t>1</w:t>
            </w:r>
          </w:p>
        </w:tc>
        <w:tc>
          <w:tcPr>
            <w:tcW w:w="1661" w:type="dxa"/>
          </w:tcPr>
          <w:p/>
        </w:tc>
        <w:tc>
          <w:tcPr>
            <w:tcW w:w="1661" w:type="dxa"/>
          </w:tcPr>
          <w:p/>
        </w:tc>
        <w:tc>
          <w:tcPr>
            <w:tcW w:w="1661" w:type="dxa"/>
          </w:tcPr>
          <w:p/>
        </w:tc>
        <w:tc>
          <w:tcPr>
            <w:tcW w:w="1661" w:type="dxa"/>
          </w:tcPr>
          <w:p/>
        </w:tc>
      </w:tr>
    </w:tbl>
    <w:p>
      <w:pPr>
        <w:jc w:val="right"/>
      </w:pPr>
      <w:r>
        <w:t>供应商签章：__________________</w:t>
      </w:r>
    </w:p>
    <w:p>
      <w:pPr>
        <w:jc w:val="right"/>
      </w:pPr>
      <w:r>
        <w:t>日期： 年 月 日</w:t>
      </w:r>
    </w:p>
    <w:p>
      <w:r>
        <w:t xml:space="preserve"> </w:t>
      </w:r>
    </w:p>
    <w:p>
      <w:r>
        <w:rPr>
          <w:b/>
          <w:sz w:val="28"/>
        </w:rPr>
        <w:t>格式三：</w:t>
      </w:r>
    </w:p>
    <w:p>
      <w:pPr>
        <w:jc w:val="center"/>
      </w:pPr>
      <w:r>
        <w:rPr>
          <w:b/>
          <w:sz w:val="24"/>
        </w:rPr>
        <w:t>分项报价表</w:t>
      </w:r>
    </w:p>
    <w:p>
      <w:pPr>
        <w:ind w:firstLine="480"/>
      </w:pPr>
      <w:r>
        <w:t>采购项目编号：</w:t>
      </w:r>
    </w:p>
    <w:p>
      <w:pPr>
        <w:ind w:firstLine="480"/>
      </w:pPr>
      <w:r>
        <w:t>项目名称：</w:t>
      </w:r>
    </w:p>
    <w:p>
      <w:pPr>
        <w:ind w:firstLine="480"/>
      </w:pPr>
      <w:r>
        <w:t>响应供应商名称：</w:t>
      </w:r>
    </w:p>
    <w:p>
      <w:pPr>
        <w:ind w:firstLine="480"/>
      </w:pPr>
      <w:r>
        <w:t>采购包：</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rFonts w:hint="eastAsia" w:eastAsiaTheme="minorEastAsia"/>
                <w:lang w:val="en-US" w:eastAsia="zh-CN"/>
              </w:rPr>
            </w:pPr>
            <w:r>
              <w:rPr>
                <w:rFonts w:hint="eastAsia"/>
                <w:lang w:val="en-US" w:eastAsia="zh-CN"/>
              </w:rPr>
              <w:t>2</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pStyle w:val="4"/>
        <w:rPr>
          <w:rFonts w:hint="eastAsia"/>
          <w:lang w:eastAsia="zh-CN"/>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rFonts w:hint="eastAsia" w:eastAsiaTheme="minorEastAsia"/>
                <w:lang w:val="en-US" w:eastAsia="zh-CN"/>
              </w:rPr>
            </w:pPr>
            <w:r>
              <w:rPr>
                <w:rFonts w:hint="eastAsia"/>
                <w:lang w:val="en-US" w:eastAsia="zh-CN"/>
              </w:rPr>
              <w:t>2</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jc w:val="right"/>
      </w:pPr>
      <w:r>
        <w:t>供应商签章：__________________</w:t>
      </w:r>
    </w:p>
    <w:p>
      <w:pPr>
        <w:jc w:val="right"/>
      </w:pPr>
      <w:r>
        <w:t>日期： 年 月 日</w:t>
      </w:r>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2.“节能产品、环境标志产品”须填写认证证书编号，并在对应“节能产品”、“环境标志产品”栏中勾选，同时提供有效期内的证书复印件（加盖供应商公章）</w:t>
      </w:r>
    </w:p>
    <w:p>
      <w:pPr>
        <w:jc w:val="right"/>
      </w:pPr>
      <w:r>
        <w:t>供应商名称（盖章）：__________________</w:t>
      </w:r>
    </w:p>
    <w:p>
      <w:pPr>
        <w:jc w:val="right"/>
      </w:pPr>
      <w:r>
        <w:t>日期： 年 月 日</w:t>
      </w:r>
    </w:p>
    <w:p>
      <w:pPr>
        <w:ind w:firstLine="480"/>
      </w:pPr>
    </w:p>
    <w:p>
      <w:r>
        <w:t xml:space="preserve"> </w:t>
      </w:r>
    </w:p>
    <w:p/>
    <w:p>
      <w:r>
        <w:rPr>
          <w:b/>
          <w:sz w:val="28"/>
        </w:rPr>
        <w:t>格式五：</w:t>
      </w:r>
    </w:p>
    <w:p>
      <w:pPr>
        <w:ind w:firstLine="480"/>
      </w:pPr>
      <w:r>
        <w:t>（供应商可使用下述格式，也可使用广东省工商行政管理局统一印制的法定代表人证明书格式）</w:t>
      </w:r>
    </w:p>
    <w:p>
      <w:pPr>
        <w:jc w:val="center"/>
      </w:pPr>
      <w:r>
        <w:rPr>
          <w:b/>
          <w:sz w:val="24"/>
        </w:rPr>
        <w:t>法定代表人证明书</w:t>
      </w:r>
    </w:p>
    <w:p>
      <w:pPr>
        <w:ind w:firstLine="480"/>
      </w:pPr>
      <w:r>
        <w:t>_____________现任我单位_____________职务，为法定代表人，特此证明。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经营范围：________________________________________________________</w:t>
      </w:r>
    </w:p>
    <w:p>
      <w:pPr>
        <w:ind w:firstLine="480"/>
      </w:pPr>
    </w:p>
    <w:p>
      <w:pPr>
        <w:ind w:firstLine="480"/>
      </w:pPr>
    </w:p>
    <w:p>
      <w:pPr>
        <w:jc w:val="right"/>
      </w:pPr>
      <w:r>
        <w:t>供应商（盖章）：__________________</w:t>
      </w:r>
    </w:p>
    <w:p>
      <w:pPr>
        <w:jc w:val="right"/>
      </w:pPr>
      <w:r>
        <w:t>地址：__________________</w:t>
      </w:r>
    </w:p>
    <w:p>
      <w:pPr>
        <w:jc w:val="right"/>
      </w:pPr>
      <w:r>
        <w:t>法定代表人（签字或盖章）：__________________</w:t>
      </w:r>
    </w:p>
    <w:p>
      <w:pPr>
        <w:jc w:val="right"/>
      </w:pPr>
      <w:r>
        <w:t>职务：__________________</w:t>
      </w:r>
    </w:p>
    <w:p>
      <w:pPr>
        <w:jc w:val="right"/>
      </w:pPr>
      <w:r>
        <w:t>日期： 年 月 日</w:t>
      </w:r>
    </w:p>
    <w:p>
      <w:pPr>
        <w:ind w:firstLine="480"/>
      </w:pPr>
    </w:p>
    <w:p>
      <w:r>
        <w:t xml:space="preserve"> </w:t>
      </w:r>
      <w:r>
        <w:rPr>
          <w:b/>
          <w:sz w:val="28"/>
        </w:rPr>
        <w:t>格式六：</w:t>
      </w:r>
    </w:p>
    <w:p>
      <w:pPr>
        <w:jc w:val="center"/>
      </w:pPr>
      <w:r>
        <w:rPr>
          <w:b/>
          <w:sz w:val="24"/>
        </w:rPr>
        <w:t>法定代表人授权书格式</w:t>
      </w:r>
    </w:p>
    <w:p>
      <w:pPr>
        <w:ind w:firstLine="480"/>
      </w:pPr>
      <w:r>
        <w:t>（对于银行、保险、电信、邮政、铁路等行业以及获得总公司响应授权的分公司，可以提供响应分支机构负责人授权书）</w:t>
      </w:r>
    </w:p>
    <w:p>
      <w:pPr>
        <w:jc w:val="center"/>
      </w:pPr>
      <w:r>
        <w:rPr>
          <w:b/>
          <w:sz w:val="24"/>
        </w:rPr>
        <w:t>法定代表人授权书</w:t>
      </w:r>
    </w:p>
    <w:p>
      <w:pPr>
        <w:ind w:firstLine="480"/>
        <w:rPr>
          <w:rFonts w:hint="eastAsia" w:eastAsiaTheme="minorEastAsia"/>
          <w:lang w:eastAsia="zh-CN"/>
        </w:rPr>
      </w:pPr>
      <w:r>
        <w:t>致：</w:t>
      </w:r>
      <w:r>
        <w:rPr>
          <w:rFonts w:hint="eastAsia"/>
          <w:lang w:eastAsia="zh-CN"/>
        </w:rPr>
        <w:t>广东恒胜建设监理有限公司</w:t>
      </w:r>
    </w:p>
    <w:p>
      <w:pPr>
        <w:ind w:firstLine="480"/>
      </w:pPr>
      <w:r>
        <w:t>本授权书声明：________是注册于</w:t>
      </w:r>
      <w:r>
        <w:rPr>
          <w:u w:val="single"/>
        </w:rPr>
        <w:t>（国家或地区）</w:t>
      </w:r>
      <w:r>
        <w:t>的</w:t>
      </w:r>
      <w:r>
        <w:rPr>
          <w:u w:val="single"/>
        </w:rPr>
        <w:t>（供应商名称）</w:t>
      </w:r>
      <w:r>
        <w:t>的法定代表人，现任________职务，有效证件号码：________________。现授权</w:t>
      </w:r>
      <w:r>
        <w:rPr>
          <w:u w:val="single"/>
        </w:rPr>
        <w:t>（姓名、职务）</w:t>
      </w:r>
      <w:r>
        <w:t>作为我公司的全权代理人，就“</w:t>
      </w:r>
      <w:r>
        <w:rPr>
          <w:rFonts w:hint="eastAsia"/>
          <w:lang w:eastAsia="zh-CN"/>
        </w:rPr>
        <w:t>汕头市澄海广益中心幼儿园厨房设备采购项目</w:t>
      </w:r>
      <w:r>
        <w:t>”项目采购[采购项目编号为</w:t>
      </w:r>
      <w:r>
        <w:rPr>
          <w:rFonts w:hint="eastAsia"/>
          <w:lang w:eastAsia="zh-CN"/>
        </w:rPr>
        <w:t>HSCGZB2023012</w:t>
      </w:r>
      <w:r>
        <w:t>]的响应和合同执行，以我方的名义处理一切与之有关的事宜。</w:t>
      </w:r>
    </w:p>
    <w:p>
      <w:pPr>
        <w:ind w:firstLine="480"/>
      </w:pPr>
      <w:r>
        <w:t>本授权书于________年________月________日签字生效，特此声明。</w:t>
      </w:r>
    </w:p>
    <w:p>
      <w:pPr>
        <w:jc w:val="right"/>
      </w:pPr>
      <w:r>
        <w:t>供应商（盖章）：__________________</w:t>
      </w:r>
    </w:p>
    <w:p>
      <w:pPr>
        <w:jc w:val="right"/>
      </w:pPr>
      <w:r>
        <w:t>地址：__________________</w:t>
      </w:r>
    </w:p>
    <w:p>
      <w:pPr>
        <w:jc w:val="right"/>
      </w:pPr>
      <w:r>
        <w:t>法定代表人（签字或盖章）：__________________</w:t>
      </w:r>
    </w:p>
    <w:p>
      <w:pPr>
        <w:jc w:val="right"/>
      </w:pPr>
      <w:r>
        <w:t>职务：__________________</w:t>
      </w:r>
    </w:p>
    <w:p>
      <w:pPr>
        <w:jc w:val="right"/>
      </w:pPr>
      <w:r>
        <w:t>被授权人（签字或盖章）：__________________</w:t>
      </w:r>
    </w:p>
    <w:p>
      <w:pPr>
        <w:jc w:val="right"/>
      </w:pPr>
      <w:r>
        <w:t>职务：__________________</w:t>
      </w:r>
    </w:p>
    <w:p>
      <w:pPr>
        <w:jc w:val="right"/>
      </w:pPr>
      <w:r>
        <w:t>日期：____年____月____日</w:t>
      </w:r>
    </w:p>
    <w:p>
      <w:pPr>
        <w:ind w:firstLine="480"/>
      </w:pPr>
    </w:p>
    <w:p>
      <w:r>
        <w:t xml:space="preserve"> </w:t>
      </w:r>
      <w:r>
        <w:rPr>
          <w:b/>
          <w:sz w:val="28"/>
        </w:rPr>
        <w:t>格式七：</w:t>
      </w:r>
    </w:p>
    <w:p>
      <w:pPr>
        <w:jc w:val="center"/>
      </w:pPr>
      <w:r>
        <w:rPr>
          <w:b/>
          <w:sz w:val="24"/>
        </w:rPr>
        <w:t>响应保证金</w:t>
      </w:r>
    </w:p>
    <w:p>
      <w:pPr>
        <w:ind w:firstLine="480"/>
      </w:pPr>
      <w:r>
        <w:t>询价通知书要求递交响应保证金的，供应商应在此提供保证金的凭证的复印件。</w:t>
      </w:r>
    </w:p>
    <w:p>
      <w:pPr>
        <w:ind w:firstLine="480"/>
      </w:pPr>
    </w:p>
    <w:p>
      <w:r>
        <w:t xml:space="preserve"> </w:t>
      </w:r>
    </w:p>
    <w:p>
      <w:r>
        <w:rPr>
          <w:b/>
          <w:sz w:val="28"/>
        </w:rPr>
        <w:t>格式八：</w:t>
      </w:r>
    </w:p>
    <w:p>
      <w:pPr>
        <w:jc w:val="center"/>
      </w:pPr>
      <w:r>
        <w:rPr>
          <w:b/>
          <w:sz w:val="24"/>
        </w:rPr>
        <w:t>提供具有独立承担民事责任的能力的证明材料</w:t>
      </w:r>
    </w:p>
    <w:p>
      <w:r>
        <w:t xml:space="preserve"> </w:t>
      </w:r>
    </w:p>
    <w:p/>
    <w:p>
      <w:r>
        <w:rPr>
          <w:b/>
          <w:sz w:val="28"/>
        </w:rPr>
        <w:t>格式九：</w:t>
      </w:r>
    </w:p>
    <w:p>
      <w:pPr>
        <w:jc w:val="center"/>
      </w:pPr>
      <w:r>
        <w:rPr>
          <w:b/>
          <w:sz w:val="24"/>
        </w:rPr>
        <w:t>资格性审查要求的其他资质证明文件</w:t>
      </w:r>
    </w:p>
    <w:p>
      <w:pPr>
        <w:ind w:firstLine="480"/>
      </w:pPr>
      <w:r>
        <w:t>详见资格性条款要求</w:t>
      </w:r>
    </w:p>
    <w:p>
      <w:pPr>
        <w:ind w:firstLine="480"/>
      </w:pPr>
      <w:r>
        <w:t>设备和专业技术能力情况表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4"/>
          </w:tcPr>
          <w:p>
            <w:r>
              <w:t>我单位为本项目实施提供以下设备和专业技术人员：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设备名称和专业技术人员</w:t>
            </w:r>
          </w:p>
        </w:tc>
        <w:tc>
          <w:tcPr>
            <w:tcW w:w="2076" w:type="dxa"/>
          </w:tcPr>
          <w:p>
            <w:r>
              <w:t>数量及单位</w:t>
            </w:r>
          </w:p>
        </w:tc>
        <w:tc>
          <w:tcPr>
            <w:tcW w:w="2076"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2076" w:type="dxa"/>
          </w:tcPr>
          <w:p/>
        </w:tc>
        <w:tc>
          <w:tcPr>
            <w:tcW w:w="2076" w:type="dxa"/>
          </w:tcPr>
          <w:p/>
        </w:tc>
        <w:tc>
          <w:tcPr>
            <w:tcW w:w="2076" w:type="dxa"/>
          </w:tcPr>
          <w:p/>
        </w:tc>
      </w:tr>
    </w:tbl>
    <w:p>
      <w:pPr>
        <w:ind w:firstLine="480"/>
      </w:pPr>
    </w:p>
    <w:p>
      <w:pPr>
        <w:rPr>
          <w:rFonts w:eastAsia="宋体" w:cs="Times New Roman"/>
          <w:b/>
          <w:color w:val="000000"/>
          <w:sz w:val="24"/>
        </w:rPr>
      </w:pPr>
      <w:r>
        <w:t xml:space="preserve"> </w:t>
      </w:r>
      <w:r>
        <w:rPr>
          <w:b/>
          <w:color w:val="000000"/>
          <w:sz w:val="28"/>
        </w:rPr>
        <w:t>格式十：</w:t>
      </w:r>
    </w:p>
    <w:p>
      <w:pPr>
        <w:jc w:val="center"/>
        <w:rPr>
          <w:rFonts w:hint="eastAsia" w:eastAsia="宋体" w:cs="Times New Roman"/>
          <w:b/>
          <w:color w:val="000000"/>
          <w:sz w:val="24"/>
        </w:rPr>
      </w:pPr>
      <w:r>
        <w:rPr>
          <w:rFonts w:hint="eastAsia" w:eastAsia="宋体" w:cs="Times New Roman"/>
          <w:b/>
          <w:color w:val="000000"/>
          <w:sz w:val="24"/>
        </w:rPr>
        <w:t>汕头市政府采购供应商信用承诺函</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我单位参与</w:t>
      </w:r>
      <w:r>
        <w:rPr>
          <w:rFonts w:hint="eastAsia" w:ascii="宋体" w:hAnsi="宋体" w:eastAsia="宋体" w:cs="宋体"/>
          <w:color w:val="000000"/>
          <w:sz w:val="21"/>
          <w:szCs w:val="21"/>
          <w:u w:val="single"/>
        </w:rPr>
        <w:t>（项目名称）（项目编号：     ）</w:t>
      </w:r>
      <w:r>
        <w:rPr>
          <w:rFonts w:hint="eastAsia" w:ascii="宋体" w:hAnsi="宋体" w:eastAsia="宋体" w:cs="宋体"/>
          <w:color w:val="000000"/>
          <w:sz w:val="21"/>
          <w:szCs w:val="21"/>
        </w:rPr>
        <w:t>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我单位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承诺供应商（全称并加盖公章）：</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单位责任人或授权代表人：（签字）：</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日期：</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说明：供应商可自行选择是否提供本承诺函，若不提供本承诺函，应按《中华人民共和国政府采购法》《中华人民共和国政府采购法实施条例》及采购文件资格要求提供相应的证明材料。</w:t>
      </w:r>
    </w:p>
    <w:p/>
    <w:p>
      <w:pPr>
        <w:pStyle w:val="4"/>
      </w:pPr>
    </w:p>
    <w:p>
      <w:r>
        <w:rPr>
          <w:b/>
          <w:sz w:val="28"/>
        </w:rPr>
        <w:t>格式十</w:t>
      </w:r>
      <w:r>
        <w:rPr>
          <w:rFonts w:hint="eastAsia"/>
          <w:b/>
          <w:sz w:val="28"/>
          <w:lang w:eastAsia="zh-CN"/>
        </w:rPr>
        <w:t>一</w:t>
      </w:r>
      <w:r>
        <w:rPr>
          <w:b/>
          <w:sz w:val="28"/>
        </w:rPr>
        <w:t>：</w:t>
      </w:r>
    </w:p>
    <w:p>
      <w:pPr>
        <w:ind w:firstLine="480"/>
      </w:pPr>
      <w:r>
        <w:t>（对于采购需求写明“提供承诺”的条款，供应商可参照以下格式提供承诺）</w:t>
      </w:r>
    </w:p>
    <w:p>
      <w:pPr>
        <w:jc w:val="center"/>
      </w:pPr>
      <w:r>
        <w:rPr>
          <w:b/>
          <w:sz w:val="24"/>
        </w:rPr>
        <w:t>承诺函</w:t>
      </w:r>
    </w:p>
    <w:p>
      <w:pPr>
        <w:ind w:firstLine="480"/>
        <w:rPr>
          <w:rFonts w:hint="eastAsia" w:eastAsiaTheme="minorEastAsia"/>
          <w:lang w:eastAsia="zh-CN"/>
        </w:rPr>
      </w:pPr>
      <w:r>
        <w:t>致：</w:t>
      </w:r>
      <w:r>
        <w:rPr>
          <w:rFonts w:hint="eastAsia"/>
          <w:lang w:eastAsia="zh-CN"/>
        </w:rPr>
        <w:t>汕头市澄海广益中心幼儿园</w:t>
      </w:r>
    </w:p>
    <w:p>
      <w:pPr>
        <w:pStyle w:val="4"/>
        <w:rPr>
          <w:rFonts w:hint="eastAsia"/>
          <w:lang w:eastAsia="zh-CN"/>
        </w:rPr>
      </w:pP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rPr>
          <w:rFonts w:hint="eastAsia" w:eastAsiaTheme="minorEastAsia"/>
          <w:lang w:eastAsia="zh-CN"/>
        </w:rPr>
      </w:pPr>
      <w:r>
        <w:t>.........</w:t>
      </w:r>
    </w:p>
    <w:p>
      <w:pPr>
        <w:pStyle w:val="4"/>
        <w:rPr>
          <w:rFonts w:hint="eastAsia"/>
          <w:lang w:eastAsia="zh-CN"/>
        </w:rPr>
      </w:pPr>
    </w:p>
    <w:p>
      <w:pPr>
        <w:ind w:firstLine="480"/>
      </w:pPr>
      <w:r>
        <w:t>特此承诺。</w:t>
      </w:r>
    </w:p>
    <w:p>
      <w:r>
        <w:t xml:space="preserve"> 供应商名称（盖章）：__________________</w:t>
      </w:r>
    </w:p>
    <w:p>
      <w:r>
        <w:t>日期： 年 月 日</w:t>
      </w:r>
    </w:p>
    <w:p>
      <w:pPr>
        <w:ind w:firstLine="480"/>
      </w:pPr>
    </w:p>
    <w:p>
      <w:r>
        <w:t xml:space="preserve"> </w:t>
      </w:r>
      <w:r>
        <w:rPr>
          <w:b/>
          <w:sz w:val="28"/>
        </w:rPr>
        <w:t>格式十</w:t>
      </w:r>
      <w:r>
        <w:rPr>
          <w:rFonts w:hint="eastAsia"/>
          <w:b/>
          <w:sz w:val="28"/>
          <w:lang w:eastAsia="zh-CN"/>
        </w:rPr>
        <w:t>二</w:t>
      </w:r>
      <w:r>
        <w:rPr>
          <w:b/>
          <w:sz w:val="28"/>
        </w:rPr>
        <w:t>：</w:t>
      </w:r>
    </w:p>
    <w:p>
      <w:pPr>
        <w:ind w:firstLine="480"/>
      </w:pPr>
      <w:r>
        <w:t>（以下格式文件由供应商根据需要选用）</w:t>
      </w:r>
    </w:p>
    <w:p>
      <w:pPr>
        <w:ind w:firstLine="480"/>
      </w:pPr>
      <w:r>
        <w:t>中小企业声明函（所响应产品制造商为中小企业时提交本函，所属行业应符合询价通知书中明确的本项目所属行业）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1.（标的名称），属于（询价通知书中明确的所属行业）行业；制造商为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2.（标的名称），属于（询价通知书中明确的所属行业）行业；制造商为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pPr>
        <w:jc w:val="right"/>
      </w:pPr>
      <w:r>
        <w:t>企业名称（盖章）：__________________</w:t>
      </w:r>
    </w:p>
    <w:p>
      <w:pPr>
        <w:jc w:val="right"/>
      </w:pPr>
      <w:r>
        <w:t>日期： 年 月 日</w:t>
      </w:r>
    </w:p>
    <w:p>
      <w:pPr>
        <w:ind w:firstLine="480"/>
      </w:pPr>
    </w:p>
    <w:p>
      <w:pPr>
        <w:ind w:firstLine="480"/>
      </w:pPr>
      <w:r>
        <w:t>1：从业人员、营业收入、资产总额填报上一年度数据，无上一年度数据的新成立企业可不填报</w:t>
      </w:r>
    </w:p>
    <w:p>
      <w:pPr>
        <w:ind w:firstLine="480"/>
      </w:pPr>
      <w: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
      <w:r>
        <w:rPr>
          <w:b/>
          <w:sz w:val="28"/>
        </w:rPr>
        <w:t>格式十</w:t>
      </w:r>
      <w:r>
        <w:rPr>
          <w:rFonts w:hint="eastAsia"/>
          <w:b/>
          <w:sz w:val="28"/>
          <w:lang w:eastAsia="zh-CN"/>
        </w:rPr>
        <w:t>三</w:t>
      </w:r>
      <w:r>
        <w:rPr>
          <w:b/>
          <w:sz w:val="28"/>
        </w:rPr>
        <w:t>：</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r>
        <w:rPr>
          <w:b/>
          <w:sz w:val="28"/>
        </w:rPr>
        <w:t>格式十</w:t>
      </w:r>
      <w:r>
        <w:rPr>
          <w:rFonts w:hint="eastAsia"/>
          <w:b/>
          <w:sz w:val="28"/>
          <w:lang w:eastAsia="zh-CN"/>
        </w:rPr>
        <w:t>四</w:t>
      </w:r>
      <w:r>
        <w:rPr>
          <w:b/>
          <w:sz w:val="28"/>
        </w:rPr>
        <w:t>：</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 xml:space="preserve"> 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ind w:firstLine="480"/>
      </w:pPr>
      <w:r>
        <w:t>本单位对上述声明的真实性负责。如有虚假，将依法承担相应责任。</w:t>
      </w:r>
    </w:p>
    <w:p>
      <w:pPr>
        <w:jc w:val="right"/>
      </w:pPr>
      <w:r>
        <w:t>单位名称（盖章）：__________________</w:t>
      </w:r>
    </w:p>
    <w:p>
      <w:pPr>
        <w:jc w:val="right"/>
      </w:pPr>
      <w:r>
        <w:t>日期： 年 月 日</w:t>
      </w:r>
    </w:p>
    <w:p>
      <w:pPr>
        <w:ind w:firstLine="480"/>
      </w:pPr>
    </w:p>
    <w:p>
      <w:r>
        <w:t xml:space="preserve"> </w:t>
      </w:r>
      <w:r>
        <w:rPr>
          <w:b/>
          <w:sz w:val="28"/>
        </w:rPr>
        <w:t>格式十</w:t>
      </w:r>
      <w:r>
        <w:rPr>
          <w:rFonts w:hint="eastAsia"/>
          <w:b/>
          <w:sz w:val="28"/>
          <w:lang w:eastAsia="zh-CN"/>
        </w:rPr>
        <w:t>五</w:t>
      </w:r>
      <w:r>
        <w:rPr>
          <w:b/>
          <w:sz w:val="28"/>
        </w:rPr>
        <w:t>：</w:t>
      </w:r>
    </w:p>
    <w:p>
      <w:pPr>
        <w:ind w:firstLine="480"/>
      </w:pPr>
      <w:r>
        <w:t>（以下格式文件由供应商根据需要选用）</w:t>
      </w:r>
    </w:p>
    <w:p>
      <w:pPr>
        <w:jc w:val="center"/>
      </w:pPr>
      <w:r>
        <w:rPr>
          <w:b/>
          <w:sz w:val="24"/>
        </w:rPr>
        <w:t>联合体共同响应协议书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自愿组成联合体，以一个供应商的身份共同参加</w:t>
      </w:r>
      <w:r>
        <w:rPr>
          <w:u w:val="single"/>
        </w:rPr>
        <w:t>（采购项目名称）（采购项目编号）</w:t>
      </w:r>
      <w:r>
        <w:t>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共同组成一个联合体，以一个供应商的身份共同参加本项目的响应。</w:t>
      </w:r>
      <w:r>
        <w:rPr>
          <w:u w:val="single"/>
        </w:rPr>
        <w:t>（甲公司全称）、（乙公司全称）、（……公司全称）</w:t>
      </w:r>
      <w:r>
        <w:t>作为联合体成员，若成交，联合体各方共同与签订政府采购合同。</w:t>
      </w:r>
    </w:p>
    <w:p>
      <w:pPr>
        <w:ind w:firstLine="480"/>
      </w:pPr>
      <w:r>
        <w:t>二、联合体内部有关事项约定如下：</w:t>
      </w:r>
    </w:p>
    <w:p>
      <w:pPr>
        <w:ind w:firstLine="480"/>
      </w:pPr>
      <w:r>
        <w:t>1.</w:t>
      </w:r>
      <w:r>
        <w:rPr>
          <w:u w:val="single"/>
        </w:rPr>
        <w:t>（甲公司全称）</w:t>
      </w:r>
      <w:r>
        <w:t>作为联合体的牵头单位，代表联合体双方负责投标和合同实施阶段的主办、协调工作。</w:t>
      </w:r>
    </w:p>
    <w:p>
      <w:pPr>
        <w:ind w:firstLine="480"/>
      </w:pPr>
      <w:r>
        <w:t>2.联合体将严格按照文件的各项要求，递交</w:t>
      </w:r>
      <w:r>
        <w:rPr>
          <w:rFonts w:hint="eastAsia"/>
          <w:lang w:eastAsia="zh-CN"/>
        </w:rPr>
        <w:t>响应文件</w:t>
      </w:r>
      <w:r>
        <w:t>，切实执行一切合同文件，共同承担合同规定的一切义务和责任，同时按照内部职责的划分，承担自身所负的责任和风险，在法律在承担连带责任。</w:t>
      </w:r>
    </w:p>
    <w:p>
      <w:pPr>
        <w:ind w:firstLine="480"/>
      </w:pPr>
      <w:r>
        <w:t>3.如果本联合体成交，</w:t>
      </w:r>
      <w:r>
        <w:rPr>
          <w:u w:val="single"/>
        </w:rPr>
        <w:t>（甲公司全称）</w:t>
      </w:r>
      <w:r>
        <w:t>负责本项目___________部分，</w:t>
      </w:r>
      <w:r>
        <w:rPr>
          <w:u w:val="single"/>
        </w:rPr>
        <w:t>（乙公司全称）</w:t>
      </w:r>
      <w:r>
        <w:t>负责本项目___________部分。</w:t>
      </w:r>
    </w:p>
    <w:p>
      <w:pPr>
        <w:ind w:firstLine="480"/>
      </w:pPr>
      <w:r>
        <w:t>4.如成交，联合体各方共同与（采购人）签订合同书，并就成交项目向采购人负责有连带的和各自的法律责任；</w:t>
      </w:r>
    </w:p>
    <w:p>
      <w:pPr>
        <w:ind w:firstLine="480"/>
      </w:pPr>
      <w:r>
        <w:t>5.联合体成员</w:t>
      </w:r>
      <w:r>
        <w:rPr>
          <w:u w:val="single"/>
        </w:rPr>
        <w:t>（公司全称）</w:t>
      </w:r>
      <w:r>
        <w:t>为</w:t>
      </w:r>
      <w:r>
        <w:rPr>
          <w:u w:val="single"/>
        </w:rPr>
        <w:t>（请填写：小型、微型）</w:t>
      </w:r>
      <w:r>
        <w:t>企业，将承担合同总金额的_____%工作内容（联合体成员中有小型、微型企业时适用）。</w:t>
      </w:r>
    </w:p>
    <w:p>
      <w:pPr>
        <w:ind w:firstLine="480"/>
      </w:pPr>
      <w: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五、本协议在自签署之日起生效，有效期内有效，如获成交资格，合同有效期延续至合同履行完毕之日。</w:t>
      </w:r>
    </w:p>
    <w:p>
      <w:pPr>
        <w:ind w:firstLine="480"/>
      </w:pPr>
      <w:r>
        <w:t>六、本协议书正本一式_____份，随</w:t>
      </w:r>
      <w:r>
        <w:rPr>
          <w:rFonts w:hint="eastAsia"/>
          <w:lang w:eastAsia="zh-CN"/>
        </w:rPr>
        <w:t>响应文件</w:t>
      </w:r>
      <w:r>
        <w:t>装订_____份，送采购人_____份，联合体成员各一份；副本一式_____份，联合体成员各执份。</w:t>
      </w:r>
    </w:p>
    <w:p>
      <w:pPr>
        <w:jc w:val="right"/>
      </w:pPr>
      <w:r>
        <w:t>甲公司全称：____（盖章）________，乙公司全称：____（盖章）________，……公司全称：____（盖章）________，</w:t>
      </w:r>
    </w:p>
    <w:p>
      <w:pPr>
        <w:jc w:val="right"/>
      </w:pPr>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
      <w:r>
        <w:rPr>
          <w:b/>
          <w:sz w:val="28"/>
        </w:rPr>
        <w:t>格式十</w:t>
      </w:r>
      <w:r>
        <w:rPr>
          <w:rFonts w:hint="eastAsia"/>
          <w:b/>
          <w:sz w:val="28"/>
          <w:lang w:eastAsia="zh-CN"/>
        </w:rPr>
        <w:t>六</w:t>
      </w:r>
      <w:r>
        <w:rPr>
          <w:b/>
          <w:sz w:val="28"/>
        </w:rPr>
        <w:t>：</w:t>
      </w:r>
    </w:p>
    <w:p>
      <w:pPr>
        <w:ind w:firstLine="480"/>
      </w:pPr>
      <w:r>
        <w:t>（以下格式文件由供应商根据需要选用）</w:t>
      </w:r>
    </w:p>
    <w:p>
      <w:pPr>
        <w:jc w:val="center"/>
      </w:pPr>
      <w:r>
        <w:rPr>
          <w:b/>
          <w:sz w:val="24"/>
        </w:rPr>
        <w:t>响应供应商业绩情况表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根据上述业绩情况，按询价通知书要求附销售或服务合同复印件。</w:t>
      </w:r>
    </w:p>
    <w:p>
      <w:pPr>
        <w:ind w:firstLine="480"/>
      </w:pPr>
    </w:p>
    <w:p>
      <w:r>
        <w:t xml:space="preserve"> </w:t>
      </w:r>
      <w:r>
        <w:rPr>
          <w:b/>
          <w:sz w:val="28"/>
        </w:rPr>
        <w:t>格式十</w:t>
      </w:r>
      <w:r>
        <w:rPr>
          <w:rFonts w:hint="eastAsia"/>
          <w:b/>
          <w:sz w:val="28"/>
          <w:lang w:eastAsia="zh-CN"/>
        </w:rPr>
        <w:t>七</w:t>
      </w:r>
      <w:r>
        <w:rPr>
          <w:b/>
          <w:sz w:val="28"/>
        </w:rPr>
        <w:t>：</w:t>
      </w:r>
    </w:p>
    <w:p>
      <w:pPr>
        <w:jc w:val="center"/>
      </w:pPr>
      <w:r>
        <w:rPr>
          <w:b/>
          <w:sz w:val="24"/>
        </w:rPr>
        <w:t>《技术和服务要求响应表》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序号</w:t>
            </w:r>
          </w:p>
        </w:tc>
        <w:tc>
          <w:tcPr>
            <w:tcW w:w="923" w:type="dxa"/>
          </w:tcPr>
          <w:p>
            <w:r>
              <w:t>标的名称</w:t>
            </w:r>
          </w:p>
        </w:tc>
        <w:tc>
          <w:tcPr>
            <w:tcW w:w="923" w:type="dxa"/>
          </w:tcPr>
          <w:p>
            <w:r>
              <w:t>参数性质</w:t>
            </w:r>
          </w:p>
        </w:tc>
        <w:tc>
          <w:tcPr>
            <w:tcW w:w="923" w:type="dxa"/>
          </w:tcPr>
          <w:p>
            <w:r>
              <w:t>询价通知书规定的技术和服务要求</w:t>
            </w:r>
          </w:p>
        </w:tc>
        <w:tc>
          <w:tcPr>
            <w:tcW w:w="923" w:type="dxa"/>
          </w:tcPr>
          <w:p>
            <w:r>
              <w:t>响应文件响应的具体内容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询价通知书规定的技术和服务要求”项下填写的内容应与询价通知书中采购需求的“技术要求”的内容保持一致。供应商应当如实填写上表“响应文件响应的具体内容”处内容，对询价通知书提出的要求和条件作出明确响应，并列明具体响应数值或内容，只注明符合、满足等无具体内容表述的，将视为未实质性满足响应文件要求。供应商需要说明的内容若需特殊表达，应先在本表中进行相应说明，再另页应答，否则响应无效。</w:t>
      </w:r>
    </w:p>
    <w:p>
      <w:pPr>
        <w:ind w:firstLine="480"/>
      </w:pPr>
      <w:r>
        <w:t>2.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3.“是否偏离”项下应按下列规定填写：优于的，填写“正偏离”；符合的，填写“无偏离”；低于的，填写“负偏离”。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Pr>
        <w:pStyle w:val="4"/>
      </w:pPr>
    </w:p>
    <w:p>
      <w:r>
        <w:rPr>
          <w:b/>
          <w:sz w:val="28"/>
        </w:rPr>
        <w:t>格式十</w:t>
      </w:r>
      <w:r>
        <w:rPr>
          <w:rFonts w:hint="eastAsia"/>
          <w:b/>
          <w:sz w:val="28"/>
          <w:lang w:eastAsia="zh-CN"/>
        </w:rPr>
        <w:t>八</w:t>
      </w:r>
      <w:r>
        <w:rPr>
          <w:b/>
          <w:sz w:val="28"/>
        </w:rPr>
        <w:t>：</w:t>
      </w:r>
    </w:p>
    <w:p>
      <w:pPr>
        <w:jc w:val="center"/>
      </w:pPr>
      <w:r>
        <w:rPr>
          <w:b/>
          <w:sz w:val="24"/>
        </w:rPr>
        <w:t>《商务条件响应表》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询价通知书规定的商务条件</w:t>
            </w:r>
          </w:p>
        </w:tc>
        <w:tc>
          <w:tcPr>
            <w:tcW w:w="1187" w:type="dxa"/>
          </w:tcPr>
          <w:p>
            <w:r>
              <w:t>响应文件响应的具体内容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1.“询价通知书规定的商务条件”项下填写的内容应与询价通知书中采购需求的“商务要求”的内容保持一致。</w:t>
      </w:r>
    </w:p>
    <w:p>
      <w:pPr>
        <w:ind w:firstLine="480"/>
      </w:pPr>
      <w:r>
        <w:t>2.供应商应当如实填写上表“响应文件响应的具体内容”处内容，对询价通知书规定的商务条件作出明确响应，并列明具体响应数值或内容，只注明符合、满足等无具体内容表述的，将视为未实质性满足询价通知书要求。供应商需要说明的内容若需特殊表达，应先在本表中进行相应说明，再另页应答，否则响应无效。</w:t>
      </w:r>
    </w:p>
    <w:p>
      <w:pPr>
        <w:ind w:firstLine="480"/>
      </w:pPr>
      <w:r>
        <w:t>3.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4.“是否偏离”项下应按下列规定填写：优于的，填写“正偏离”；符合的，填写“无偏离”；低于的，填写“负偏离”。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pPr>
        <w:rPr>
          <w:b/>
          <w:sz w:val="28"/>
        </w:rPr>
      </w:pPr>
    </w:p>
    <w:p>
      <w:r>
        <w:rPr>
          <w:b/>
          <w:sz w:val="28"/>
        </w:rPr>
        <w:t>格式十</w:t>
      </w:r>
      <w:r>
        <w:rPr>
          <w:rFonts w:hint="eastAsia"/>
          <w:b/>
          <w:sz w:val="28"/>
          <w:lang w:eastAsia="zh-CN"/>
        </w:rPr>
        <w:t>九</w:t>
      </w:r>
      <w:r>
        <w:rPr>
          <w:b/>
          <w:sz w:val="28"/>
        </w:rPr>
        <w:t>：</w:t>
      </w:r>
    </w:p>
    <w:p>
      <w:pPr>
        <w:ind w:firstLine="480"/>
      </w:pPr>
      <w:r>
        <w:t>（以下格式文件由供应商根据需要选用）</w:t>
      </w:r>
    </w:p>
    <w:p>
      <w:pPr>
        <w:jc w:val="center"/>
      </w:pPr>
      <w:r>
        <w:rPr>
          <w:b/>
          <w:sz w:val="24"/>
        </w:rPr>
        <w:t>履约进度计划表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r>
              <w:t>拟定___年___月___日</w:t>
            </w:r>
          </w:p>
        </w:tc>
        <w:tc>
          <w:tcPr>
            <w:tcW w:w="2076" w:type="dxa"/>
          </w:tcPr>
          <w:p>
            <w:r>
              <w:t>签订合同并生效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r>
        <w:rPr>
          <w:b/>
          <w:sz w:val="28"/>
        </w:rPr>
        <w:t>格式</w:t>
      </w:r>
      <w:r>
        <w:rPr>
          <w:rFonts w:hint="eastAsia"/>
          <w:b/>
          <w:sz w:val="28"/>
          <w:lang w:eastAsia="zh-CN"/>
        </w:rPr>
        <w:t>二十</w:t>
      </w:r>
      <w:r>
        <w:rPr>
          <w:b/>
          <w:sz w:val="28"/>
        </w:rPr>
        <w:t>：</w:t>
      </w:r>
    </w:p>
    <w:p>
      <w:pPr>
        <w:ind w:firstLine="480"/>
      </w:pPr>
      <w:r>
        <w:t>（以下格式文件由供应商根据需要选用）</w:t>
      </w:r>
    </w:p>
    <w:p>
      <w:pPr>
        <w:jc w:val="center"/>
      </w:pPr>
      <w:r>
        <w:rPr>
          <w:b/>
          <w:sz w:val="24"/>
        </w:rPr>
        <w:t>各类证明材料</w:t>
      </w:r>
    </w:p>
    <w:p>
      <w:pPr>
        <w:ind w:firstLine="480"/>
      </w:pPr>
      <w:r>
        <w:t>1.询价通知书要求提供的其他资料。</w:t>
      </w:r>
    </w:p>
    <w:p>
      <w:pPr>
        <w:ind w:firstLine="480"/>
      </w:pPr>
      <w:r>
        <w:t>2.供应商认为需提供的其他资料。</w:t>
      </w:r>
    </w:p>
    <w:p>
      <w:pPr>
        <w:ind w:firstLine="480"/>
      </w:pPr>
    </w:p>
    <w:p>
      <w:r>
        <w:t xml:space="preserve"> </w:t>
      </w:r>
    </w:p>
    <w:p>
      <w:r>
        <w:rPr>
          <w:b/>
          <w:sz w:val="28"/>
        </w:rPr>
        <w:t>格式二十</w:t>
      </w:r>
      <w:r>
        <w:rPr>
          <w:rFonts w:hint="eastAsia"/>
          <w:b/>
          <w:sz w:val="28"/>
          <w:lang w:eastAsia="zh-CN"/>
        </w:rPr>
        <w:t>一</w:t>
      </w:r>
      <w:r>
        <w:rPr>
          <w:b/>
          <w:sz w:val="28"/>
        </w:rPr>
        <w:t>：</w:t>
      </w:r>
    </w:p>
    <w:p>
      <w:pPr>
        <w:ind w:firstLine="480"/>
      </w:pPr>
      <w:r>
        <w:t>（若采购人支付代理服务费，则无需出具此承诺书）</w:t>
      </w:r>
    </w:p>
    <w:p>
      <w:pPr>
        <w:jc w:val="center"/>
      </w:pPr>
      <w:r>
        <w:rPr>
          <w:b/>
          <w:sz w:val="24"/>
        </w:rPr>
        <w:t>采购代理服务费支付承诺书</w:t>
      </w:r>
    </w:p>
    <w:p>
      <w:pPr>
        <w:ind w:firstLine="480"/>
        <w:rPr>
          <w:rFonts w:hint="eastAsia" w:eastAsiaTheme="minorEastAsia"/>
          <w:lang w:eastAsia="zh-CN"/>
        </w:rPr>
      </w:pPr>
      <w:r>
        <w:t>致：</w:t>
      </w:r>
      <w:r>
        <w:rPr>
          <w:rFonts w:hint="eastAsia"/>
          <w:lang w:eastAsia="zh-CN"/>
        </w:rPr>
        <w:t>广东恒胜建设监理有限公司</w:t>
      </w:r>
    </w:p>
    <w:p>
      <w:pPr>
        <w:ind w:firstLine="480"/>
      </w:pPr>
      <w:r>
        <w:t>如果我方在贵采购代理机构组织的</w:t>
      </w:r>
      <w:r>
        <w:rPr>
          <w:rFonts w:hint="eastAsia"/>
          <w:lang w:eastAsia="zh-CN"/>
        </w:rPr>
        <w:t>汕头市澄海广益中心幼儿园厨房设备采购项目</w:t>
      </w:r>
      <w:r>
        <w:t>采购中获成交资格（采购项目编号：</w:t>
      </w:r>
      <w:r>
        <w:rPr>
          <w:rFonts w:hint="eastAsia"/>
          <w:lang w:eastAsia="zh-CN"/>
        </w:rPr>
        <w:t>HSCGZB2023012</w:t>
      </w:r>
      <w:r>
        <w:t>），我方保证在收取《成交通知书》时，按询价通知书对代理服务费支付方式的约定，承担本项目代理服务费。</w:t>
      </w:r>
    </w:p>
    <w:p>
      <w:pPr>
        <w:ind w:firstLine="480"/>
      </w:pPr>
      <w:r>
        <w:t>我方如违约，愿凭贵单位开出的违约通知，从我方提交的响应保证金中支付，不足部分由采购人在支付我方的成交合同款中代为扣付；以响应担保函（或保险保函）方式提交响应保证金时，同意和要求响应担保函开立银行或担保机构、保险保函开立的保险机构应</w:t>
      </w:r>
      <w:r>
        <w:rPr>
          <w:rFonts w:hint="eastAsia"/>
          <w:lang w:eastAsia="zh-CN"/>
        </w:rPr>
        <w:t>广东恒胜建设监理有限公司</w:t>
      </w:r>
      <w:r>
        <w:t>的要求办理支付手续。</w:t>
      </w:r>
    </w:p>
    <w:p>
      <w:pPr>
        <w:ind w:firstLine="480"/>
      </w:pPr>
      <w:r>
        <w:t>特此承诺！</w:t>
      </w:r>
    </w:p>
    <w:p>
      <w:pPr>
        <w:ind w:firstLine="480"/>
      </w:pPr>
    </w:p>
    <w:p>
      <w:pPr>
        <w:jc w:val="right"/>
      </w:pPr>
      <w:r>
        <w:t>供应商法定名称（公章）；_____________________</w:t>
      </w:r>
    </w:p>
    <w:p>
      <w:pPr>
        <w:jc w:val="right"/>
      </w:pPr>
      <w:r>
        <w:t>供应商法定地址：_____________________</w:t>
      </w:r>
    </w:p>
    <w:p>
      <w:pPr>
        <w:jc w:val="right"/>
      </w:pPr>
      <w:r>
        <w:t>供应商授权代表（签字或盖章）：_____________________</w:t>
      </w:r>
    </w:p>
    <w:p>
      <w:pPr>
        <w:jc w:val="right"/>
      </w:pPr>
      <w:r>
        <w:t>电 话：_____________________</w:t>
      </w:r>
    </w:p>
    <w:p>
      <w:pPr>
        <w:jc w:val="right"/>
      </w:pPr>
      <w:r>
        <w:t>传 真：_____________________</w:t>
      </w:r>
    </w:p>
    <w:p>
      <w:pPr>
        <w:jc w:val="right"/>
      </w:pPr>
      <w:r>
        <w:t>承诺日期：_____________________</w:t>
      </w:r>
    </w:p>
    <w:p>
      <w:r>
        <w:rPr>
          <w:b/>
          <w:sz w:val="28"/>
        </w:rPr>
        <w:t>格式二十</w:t>
      </w:r>
      <w:r>
        <w:rPr>
          <w:rFonts w:hint="eastAsia"/>
          <w:b/>
          <w:sz w:val="28"/>
          <w:lang w:eastAsia="zh-CN"/>
        </w:rPr>
        <w:t>二</w:t>
      </w:r>
      <w:r>
        <w:rPr>
          <w:b/>
          <w:sz w:val="28"/>
        </w:rPr>
        <w:t>：</w:t>
      </w:r>
    </w:p>
    <w:p>
      <w:pPr>
        <w:ind w:firstLine="480"/>
      </w:pPr>
      <w:r>
        <w:t>（以下格式文件由供应商根据需要选用）</w:t>
      </w:r>
    </w:p>
    <w:p>
      <w:pPr>
        <w:jc w:val="center"/>
      </w:pPr>
      <w:r>
        <w:rPr>
          <w:b/>
          <w:sz w:val="24"/>
        </w:rPr>
        <w:t>需要采购人提供的附加条件</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序号</w:t>
            </w:r>
          </w:p>
        </w:tc>
        <w:tc>
          <w:tcPr>
            <w:tcW w:w="4153" w:type="dxa"/>
          </w:tcPr>
          <w:p>
            <w: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pPr>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pPr>
            <w:r>
              <w:t>3</w:t>
            </w:r>
          </w:p>
        </w:tc>
        <w:tc>
          <w:tcPr>
            <w:tcW w:w="4153" w:type="dxa"/>
          </w:tcPr>
          <w:p/>
        </w:tc>
      </w:tr>
    </w:tbl>
    <w:p>
      <w:pPr>
        <w:ind w:firstLine="480"/>
      </w:pPr>
      <w:r>
        <w:t>注：供应商完成本项目需要采购人配合或提供的条件必须在上表列出，否则将视为供应商同意按现有条件完成本项目。如上表所列附加条件含有采购人不能接受的，将被视为响应无效。</w:t>
      </w:r>
    </w:p>
    <w:p/>
    <w:p>
      <w:r>
        <w:rPr>
          <w:b/>
          <w:sz w:val="28"/>
        </w:rPr>
        <w:t>格式二十</w:t>
      </w:r>
      <w:r>
        <w:rPr>
          <w:rFonts w:hint="eastAsia"/>
          <w:b/>
          <w:sz w:val="28"/>
          <w:lang w:eastAsia="zh-CN"/>
        </w:rPr>
        <w:t>三</w:t>
      </w:r>
      <w:r>
        <w:rPr>
          <w:b/>
          <w:sz w:val="28"/>
        </w:rPr>
        <w:t>：</w:t>
      </w:r>
    </w:p>
    <w:p>
      <w:pPr>
        <w:ind w:firstLine="480"/>
      </w:pPr>
      <w:r>
        <w:t>（以下格式文件由供应商根据需要选用）</w:t>
      </w:r>
    </w:p>
    <w:p>
      <w:pPr>
        <w:jc w:val="center"/>
      </w:pPr>
      <w:r>
        <w:rPr>
          <w:b/>
          <w:sz w:val="24"/>
        </w:rPr>
        <w:t>询问函、质疑函格式</w:t>
      </w:r>
    </w:p>
    <w:p>
      <w:pPr>
        <w:ind w:firstLine="480"/>
      </w:pPr>
      <w:r>
        <w:t>说明：本部分格式为供应商提交询问函、质疑函时使用，不属于响应文件格式的组成部分。</w:t>
      </w:r>
    </w:p>
    <w:p>
      <w:pPr>
        <w:jc w:val="center"/>
      </w:pPr>
      <w:r>
        <w:rPr>
          <w:b/>
          <w:sz w:val="24"/>
        </w:rPr>
        <w:t>询问函</w:t>
      </w:r>
    </w:p>
    <w:p>
      <w:pPr>
        <w:ind w:firstLine="480"/>
      </w:pPr>
      <w:r>
        <w:rPr>
          <w:rFonts w:hint="eastAsia"/>
          <w:lang w:eastAsia="zh-CN"/>
        </w:rPr>
        <w:t>广东恒胜建设监理有限公司</w:t>
      </w:r>
      <w:r>
        <w:t>：</w:t>
      </w:r>
    </w:p>
    <w:p>
      <w:pPr>
        <w:ind w:firstLine="480"/>
      </w:pPr>
      <w:r>
        <w:t>我单位已登记并准备参与“</w:t>
      </w:r>
      <w:r>
        <w:rPr>
          <w:rFonts w:hint="eastAsia"/>
          <w:lang w:eastAsia="zh-CN"/>
        </w:rPr>
        <w:t>汕头市澄海广益中心幼儿园厨房设备采购项目</w:t>
      </w:r>
      <w:r>
        <w:t>”项目（采购项目编号：</w:t>
      </w:r>
      <w:r>
        <w:rPr>
          <w:rFonts w:hint="eastAsia"/>
          <w:lang w:eastAsia="zh-CN"/>
        </w:rPr>
        <w:t>HSCGZB2023012</w:t>
      </w:r>
      <w:r>
        <w:t>）的响应活动，现有以下几个内容（或条款）存在疑问（或无法理解），特提出询问。</w:t>
      </w:r>
    </w:p>
    <w:p>
      <w:pPr>
        <w:ind w:firstLine="480"/>
      </w:pPr>
      <w:r>
        <w:t>一、_____________________（事项一）</w:t>
      </w:r>
    </w:p>
    <w:p>
      <w:pPr>
        <w:ind w:firstLine="480"/>
      </w:pPr>
      <w:r>
        <w:t>（1）____________________（问题或条款内容）</w:t>
      </w:r>
    </w:p>
    <w:p>
      <w:pPr>
        <w:ind w:firstLine="480"/>
      </w:pPr>
      <w:r>
        <w:t>（2）____________________（说明疑问或无法理解原因）</w:t>
      </w:r>
    </w:p>
    <w:p>
      <w:pPr>
        <w:ind w:firstLine="480"/>
      </w:pPr>
      <w:r>
        <w:t>（3）____________________（建议）</w:t>
      </w:r>
    </w:p>
    <w:p>
      <w:pPr>
        <w:ind w:firstLine="480"/>
      </w:pPr>
      <w:r>
        <w:t>二、_____________________（事项二）</w:t>
      </w:r>
    </w:p>
    <w:p>
      <w:pPr>
        <w:ind w:firstLine="480"/>
      </w:pPr>
      <w:r>
        <w:t>...</w:t>
      </w:r>
    </w:p>
    <w:p>
      <w:pPr>
        <w:ind w:firstLine="480"/>
      </w:pPr>
      <w:r>
        <w:t>随附相关证明材料如下：（目录）</w:t>
      </w:r>
    </w:p>
    <w:p>
      <w:pPr>
        <w:jc w:val="right"/>
      </w:pPr>
      <w:r>
        <w:t>询问人（公章）：____________________</w:t>
      </w:r>
    </w:p>
    <w:p>
      <w:pPr>
        <w:jc w:val="right"/>
      </w:pPr>
      <w:r>
        <w:t>法定代表人或授权代表（签字或盖章）：____________________</w:t>
      </w:r>
    </w:p>
    <w:p>
      <w:pPr>
        <w:jc w:val="right"/>
      </w:pPr>
      <w:r>
        <w:t>地址/邮编：____________________</w:t>
      </w:r>
    </w:p>
    <w:p>
      <w:pPr>
        <w:jc w:val="right"/>
      </w:pPr>
      <w:r>
        <w:t>电话/传真：____________________</w:t>
      </w:r>
    </w:p>
    <w:p>
      <w:pPr>
        <w:jc w:val="right"/>
      </w:pPr>
      <w:r>
        <w:t>日期： 年 月 日</w:t>
      </w:r>
    </w:p>
    <w:p/>
    <w:p/>
    <w:p>
      <w:pPr>
        <w:jc w:val="center"/>
      </w:pPr>
      <w:r>
        <w:rPr>
          <w:b/>
          <w:sz w:val="24"/>
        </w:rPr>
        <w:t>质疑函</w:t>
      </w:r>
    </w:p>
    <w:p>
      <w:pPr>
        <w:ind w:firstLine="480"/>
      </w:pPr>
      <w:r>
        <w:t>一、质疑供应商基本信息</w:t>
      </w:r>
    </w:p>
    <w:p>
      <w:pPr>
        <w:ind w:firstLine="480"/>
      </w:pPr>
      <w:r>
        <w:t>质疑供应商：_____________________</w:t>
      </w:r>
    </w:p>
    <w:p>
      <w:pPr>
        <w:ind w:firstLine="480"/>
      </w:pPr>
      <w:r>
        <w:t>地址：_____________________邮编：_____________________</w:t>
      </w:r>
    </w:p>
    <w:p>
      <w:pPr>
        <w:ind w:firstLine="480"/>
      </w:pPr>
      <w:r>
        <w:t>联系：_____________________联系电话：_____________________</w:t>
      </w:r>
    </w:p>
    <w:p>
      <w:pPr>
        <w:ind w:firstLine="480"/>
      </w:pPr>
      <w:r>
        <w:t>授权代表：_____________________</w:t>
      </w:r>
    </w:p>
    <w:p>
      <w:pPr>
        <w:ind w:firstLine="480"/>
      </w:pPr>
      <w:r>
        <w:t>联系电话：_____________________</w:t>
      </w:r>
    </w:p>
    <w:p>
      <w:pPr>
        <w:ind w:firstLine="480"/>
      </w:pPr>
      <w:r>
        <w:t>地址：_____________________邮编：_____________________</w:t>
      </w:r>
    </w:p>
    <w:p>
      <w:pPr>
        <w:ind w:firstLine="480"/>
      </w:pPr>
      <w:r>
        <w:t>二、质疑项目基本情况</w:t>
      </w:r>
    </w:p>
    <w:p>
      <w:pPr>
        <w:ind w:firstLine="480"/>
      </w:pPr>
      <w:r>
        <w:t>质疑项目的名称：_____________________</w:t>
      </w:r>
    </w:p>
    <w:p>
      <w:pPr>
        <w:ind w:firstLine="480"/>
      </w:pPr>
      <w:r>
        <w:t>质疑项目的编号：_____________________ 包号：_____________________</w:t>
      </w:r>
    </w:p>
    <w:p>
      <w:pPr>
        <w:ind w:firstLine="480"/>
      </w:pPr>
      <w:r>
        <w:t>采购人名称：_____________________</w:t>
      </w:r>
    </w:p>
    <w:p>
      <w:pPr>
        <w:ind w:firstLine="480"/>
      </w:pPr>
      <w:r>
        <w:t>询价通知书获取日期：_____________________</w:t>
      </w:r>
    </w:p>
    <w:p>
      <w:pPr>
        <w:ind w:firstLine="480"/>
      </w:pPr>
      <w:r>
        <w:t>三、质疑事项具体内容</w:t>
      </w:r>
    </w:p>
    <w:p>
      <w:pPr>
        <w:ind w:firstLine="480"/>
      </w:pPr>
      <w:r>
        <w:t>质疑事项1：_____________________</w:t>
      </w:r>
    </w:p>
    <w:p>
      <w:pPr>
        <w:ind w:firstLine="480"/>
      </w:pPr>
      <w:r>
        <w:t>事实依据：_____________________</w:t>
      </w:r>
    </w:p>
    <w:p>
      <w:pPr>
        <w:ind w:firstLine="480"/>
      </w:pPr>
      <w:r>
        <w:t>法律依据：_____________________</w:t>
      </w:r>
    </w:p>
    <w:p>
      <w:pPr>
        <w:ind w:firstLine="480"/>
      </w:pPr>
      <w:r>
        <w:t>质疑事项2</w:t>
      </w:r>
    </w:p>
    <w:p>
      <w:pPr>
        <w:ind w:firstLine="480"/>
      </w:pPr>
      <w:r>
        <w:t>……</w:t>
      </w:r>
    </w:p>
    <w:p>
      <w:pPr>
        <w:ind w:firstLine="480"/>
      </w:pPr>
      <w:r>
        <w:t>四、与质疑事项相关的质疑请求</w:t>
      </w:r>
    </w:p>
    <w:p>
      <w:pPr>
        <w:ind w:firstLine="480"/>
      </w:pPr>
      <w:r>
        <w:t>请求：__________________________________________</w:t>
      </w:r>
    </w:p>
    <w:p>
      <w:pPr>
        <w:jc w:val="right"/>
      </w:pPr>
      <w:r>
        <w:t>签字(签章)：__________________ 公章：__________________</w:t>
      </w:r>
    </w:p>
    <w:p>
      <w:pPr>
        <w:jc w:val="right"/>
      </w:pPr>
      <w:r>
        <w:t>日期： 年 月 日</w:t>
      </w:r>
    </w:p>
    <w:p>
      <w:pPr>
        <w:ind w:firstLine="480"/>
      </w:pPr>
      <w:r>
        <w:t>质疑函制作说明：</w:t>
      </w:r>
    </w:p>
    <w:p>
      <w:pPr>
        <w:ind w:firstLine="480"/>
      </w:pPr>
      <w:r>
        <w:t>1.供应商提出质疑时，应提交质疑函和必要的证明材料。</w:t>
      </w:r>
    </w:p>
    <w:p>
      <w:pPr>
        <w:ind w:firstLine="480"/>
      </w:pPr>
      <w: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t>3.质疑供应商若对项目的某一分包进行质疑，质疑函中应列明具体分包号。</w:t>
      </w:r>
    </w:p>
    <w:p>
      <w:pPr>
        <w:ind w:firstLine="480"/>
      </w:pPr>
      <w:r>
        <w:t>4.质疑函的质疑事项应具体、明确，并有必要的事实依据和法律依据。</w:t>
      </w:r>
    </w:p>
    <w:p>
      <w:pPr>
        <w:ind w:firstLine="480"/>
      </w:pPr>
      <w:r>
        <w:t>5.质疑函的质疑请求应与质疑事项相关。</w:t>
      </w:r>
    </w:p>
    <w:p>
      <w:pPr>
        <w:ind w:firstLine="480"/>
      </w:pPr>
      <w:r>
        <w:t>6.质疑供应商为自然人的，质疑函应由本人签字；质疑供应商为法人或者其他组织的，质疑函应由法定代表人、主要负责人，或者其授权代表签字或者盖章，并加盖公章。</w:t>
      </w:r>
    </w:p>
    <w:p/>
    <w:p>
      <w:r>
        <w:rPr>
          <w:b/>
          <w:sz w:val="28"/>
        </w:rPr>
        <w:t>格式二十</w:t>
      </w:r>
      <w:r>
        <w:rPr>
          <w:rFonts w:hint="eastAsia"/>
          <w:b/>
          <w:sz w:val="28"/>
          <w:lang w:eastAsia="zh-CN"/>
        </w:rPr>
        <w:t>四</w:t>
      </w:r>
      <w:r>
        <w:rPr>
          <w:b/>
          <w:sz w:val="28"/>
        </w:rPr>
        <w:t>：</w:t>
      </w:r>
    </w:p>
    <w:p>
      <w:pPr>
        <w:ind w:firstLine="480"/>
      </w:pPr>
      <w:r>
        <w:t>（以下格式文件由供应商根据需要选用）</w:t>
      </w:r>
    </w:p>
    <w:p>
      <w:pPr>
        <w:ind w:firstLine="480"/>
      </w:pPr>
      <w:r>
        <w:t>项目实施方案、质量保证及售后服务承诺等内容和格式自拟。</w:t>
      </w:r>
    </w:p>
    <w:p>
      <w:pPr>
        <w:ind w:firstLine="480"/>
      </w:pPr>
    </w:p>
    <w:p>
      <w:pPr>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4442D"/>
    <w:multiLevelType w:val="multilevel"/>
    <w:tmpl w:val="3A24442D"/>
    <w:lvl w:ilvl="0" w:tentative="0">
      <w:start w:val="2"/>
      <w:numFmt w:val="decimal"/>
      <w:pStyle w:val="2"/>
      <w:lvlText w:val="%1"/>
      <w:lvlJc w:val="left"/>
      <w:pPr>
        <w:tabs>
          <w:tab w:val="left" w:pos="630"/>
        </w:tabs>
        <w:ind w:left="630" w:hanging="630"/>
      </w:pPr>
      <w:rPr>
        <w:rFonts w:hint="default"/>
      </w:rPr>
    </w:lvl>
    <w:lvl w:ilvl="1" w:tentative="0">
      <w:start w:val="1"/>
      <w:numFmt w:val="decimal"/>
      <w:lvlText w:val="%1.%2"/>
      <w:lvlJc w:val="left"/>
      <w:pPr>
        <w:tabs>
          <w:tab w:val="left" w:pos="630"/>
        </w:tabs>
        <w:ind w:left="630" w:hanging="63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5N2VmZjlhZmZkODU0ZGM2OTBmNTgyYjc3ZWRlN2IifQ=="/>
  </w:docVars>
  <w:rsids>
    <w:rsidRoot w:val="53B52B8D"/>
    <w:rsid w:val="00D62624"/>
    <w:rsid w:val="022C6982"/>
    <w:rsid w:val="064C34E3"/>
    <w:rsid w:val="0C24794A"/>
    <w:rsid w:val="10B7283C"/>
    <w:rsid w:val="16223083"/>
    <w:rsid w:val="177F50ED"/>
    <w:rsid w:val="1A091F78"/>
    <w:rsid w:val="1CB5136C"/>
    <w:rsid w:val="1CFB034A"/>
    <w:rsid w:val="1F947267"/>
    <w:rsid w:val="20AB7F78"/>
    <w:rsid w:val="213C6E5C"/>
    <w:rsid w:val="2B661DA1"/>
    <w:rsid w:val="2BDD21CC"/>
    <w:rsid w:val="3210720F"/>
    <w:rsid w:val="3538471B"/>
    <w:rsid w:val="3D7F51FF"/>
    <w:rsid w:val="3F34558A"/>
    <w:rsid w:val="43F92AD8"/>
    <w:rsid w:val="43FA675E"/>
    <w:rsid w:val="46B234E2"/>
    <w:rsid w:val="4A4002C0"/>
    <w:rsid w:val="4EC95046"/>
    <w:rsid w:val="4F8A6936"/>
    <w:rsid w:val="50B00C3E"/>
    <w:rsid w:val="52755474"/>
    <w:rsid w:val="53A607ED"/>
    <w:rsid w:val="53B52B8D"/>
    <w:rsid w:val="55DA3FA8"/>
    <w:rsid w:val="562B7C58"/>
    <w:rsid w:val="5E7D7487"/>
    <w:rsid w:val="64EE6A20"/>
    <w:rsid w:val="6A897D07"/>
    <w:rsid w:val="6B0F76F1"/>
    <w:rsid w:val="6B7E4D97"/>
    <w:rsid w:val="6BDB4FF7"/>
    <w:rsid w:val="6F5A2397"/>
    <w:rsid w:val="739A481E"/>
    <w:rsid w:val="75FD0644"/>
    <w:rsid w:val="769916CE"/>
    <w:rsid w:val="77F79321"/>
    <w:rsid w:val="79D86DDC"/>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Lines/>
      <w:widowControl w:val="0"/>
      <w:numPr>
        <w:ilvl w:val="0"/>
        <w:numId w:val="1"/>
      </w:numPr>
      <w:tabs>
        <w:tab w:val="left" w:pos="239"/>
        <w:tab w:val="clear" w:pos="630"/>
      </w:tabs>
      <w:spacing w:before="468" w:beforeLines="150" w:after="156" w:afterLines="50"/>
      <w:jc w:val="both"/>
      <w:outlineLvl w:val="1"/>
    </w:pPr>
    <w:rPr>
      <w:rFonts w:ascii="宋体" w:hAnsi="Arial"/>
      <w:b/>
      <w:bCs/>
      <w:sz w:val="24"/>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30927</Words>
  <Characters>34696</Characters>
  <Lines>0</Lines>
  <Paragraphs>0</Paragraphs>
  <TotalTime>19</TotalTime>
  <ScaleCrop>false</ScaleCrop>
  <LinksUpToDate>false</LinksUpToDate>
  <CharactersWithSpaces>34990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2023-05-18T07:59:00Z</cp:lastPrinted>
  <dcterms:modified xsi:type="dcterms:W3CDTF">2023-06-01T02:49:53Z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4310316F7A524C32806D8A336A0B7411_12</vt:lpwstr>
  </property>
</Properties>
</file>