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type="textWrapping"/>
      </w:r>
      <w:r>
        <w:br w:type="textWrapping"/>
      </w:r>
      <w:r>
        <w:br w:type="textWrapping"/>
      </w:r>
      <w:r>
        <w:br w:type="textWrapping"/>
      </w:r>
      <w:r>
        <w:br w:type="textWrapping"/>
      </w:r>
    </w:p>
    <w:p>
      <w:pPr>
        <w:jc w:val="center"/>
      </w:pPr>
      <w:r>
        <w:rPr>
          <w:b/>
          <w:sz w:val="48"/>
        </w:rPr>
        <w:t>广东省政府采购</w:t>
      </w:r>
    </w:p>
    <w:p/>
    <w:p>
      <w:pPr>
        <w:jc w:val="center"/>
      </w:pPr>
      <w:r>
        <w:rPr>
          <w:b/>
          <w:sz w:val="48"/>
        </w:rPr>
        <w:t>竞 争 性 磋 商 文 件</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jc w:val="center"/>
      </w:pPr>
      <w:r>
        <w:rPr>
          <w:b/>
          <w:sz w:val="24"/>
        </w:rPr>
        <w:t>采购计划编号：440515-2023-00725</w:t>
      </w:r>
    </w:p>
    <w:p>
      <w:pPr>
        <w:jc w:val="center"/>
      </w:pPr>
      <w:r>
        <w:rPr>
          <w:b/>
          <w:sz w:val="24"/>
        </w:rPr>
        <w:t>采购项目编号：HSCGZB202306</w:t>
      </w:r>
    </w:p>
    <w:p>
      <w:pPr>
        <w:jc w:val="center"/>
      </w:pPr>
      <w:r>
        <w:rPr>
          <w:b/>
          <w:sz w:val="24"/>
        </w:rPr>
        <w:t>项目名称：汕头市公安局澄海分局机关食堂食材配送服务项目</w:t>
      </w:r>
    </w:p>
    <w:p>
      <w:pPr>
        <w:jc w:val="center"/>
      </w:pPr>
      <w:r>
        <w:rPr>
          <w:b/>
          <w:sz w:val="24"/>
        </w:rPr>
        <w:t>采购人：汕头市公安局澄海分局</w:t>
      </w:r>
    </w:p>
    <w:p>
      <w:pPr>
        <w:jc w:val="center"/>
      </w:pPr>
      <w:r>
        <w:rPr>
          <w:b/>
          <w:sz w:val="24"/>
        </w:rPr>
        <w:t>采购代理机构：广东恒胜建设监理有限公司</w:t>
      </w:r>
    </w:p>
    <w:p>
      <w:pPr>
        <w:ind w:firstLine="480"/>
      </w:pPr>
    </w:p>
    <w:p>
      <w:r>
        <w:t xml:space="preserve"> </w:t>
      </w:r>
    </w:p>
    <w:p/>
    <w:p/>
    <w:p>
      <w:pPr>
        <w:jc w:val="center"/>
      </w:pPr>
      <w:r>
        <w:rPr>
          <w:b/>
          <w:sz w:val="36"/>
        </w:rPr>
        <w:t>第一章 磋商邀请</w:t>
      </w:r>
    </w:p>
    <w:p>
      <w:pPr>
        <w:ind w:firstLine="480"/>
      </w:pPr>
      <w:r>
        <w:t>广东恒胜建设监理有限公司受汕头市公安局澄海分局的委托，采用竞争性磋商方式组织采购汕头市公安局澄海分局机关食堂食材配送服务项目。欢迎符合资格条件的供应商参加。</w:t>
      </w:r>
    </w:p>
    <w:p>
      <w:r>
        <w:rPr>
          <w:b/>
          <w:sz w:val="28"/>
        </w:rPr>
        <w:t>一.项目概述</w:t>
      </w:r>
    </w:p>
    <w:p>
      <w:r>
        <w:rPr>
          <w:b/>
          <w:sz w:val="24"/>
        </w:rPr>
        <w:t>1.名称与编号</w:t>
      </w:r>
    </w:p>
    <w:p>
      <w:pPr>
        <w:ind w:firstLine="480"/>
      </w:pPr>
      <w:r>
        <w:t>采购项目名称：汕头市公安局澄海分局机关食堂食材配送服务项目</w:t>
      </w:r>
    </w:p>
    <w:p>
      <w:pPr>
        <w:ind w:firstLine="480"/>
      </w:pPr>
      <w:r>
        <w:t>采购计划编号：440515-2023-00725</w:t>
      </w:r>
    </w:p>
    <w:p>
      <w:pPr>
        <w:ind w:firstLine="480"/>
      </w:pPr>
      <w:r>
        <w:t>采购项目编号：HSCGZB202306</w:t>
      </w:r>
    </w:p>
    <w:p>
      <w:pPr>
        <w:ind w:firstLine="480"/>
      </w:pPr>
      <w:r>
        <w:t>采购方式：竞争性磋商</w:t>
      </w:r>
    </w:p>
    <w:p>
      <w:pPr>
        <w:ind w:firstLine="480"/>
      </w:pPr>
      <w:r>
        <w:t>预算金额：2,954,225.00元</w:t>
      </w:r>
    </w:p>
    <w:p>
      <w:r>
        <w:rPr>
          <w:b/>
          <w:sz w:val="24"/>
        </w:rPr>
        <w:t>2.项目内容及需求情况（采购项目技术规格、参数及要求）</w:t>
      </w:r>
    </w:p>
    <w:p>
      <w:r>
        <w:t>采购包1(汕头市公安局澄海分局机关食堂食材配送服务项目):</w:t>
      </w:r>
    </w:p>
    <w:p>
      <w:r>
        <w:t>采购包预算金额：2,954,225.00元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1"/>
        <w:gridCol w:w="1336"/>
        <w:gridCol w:w="2004"/>
        <w:gridCol w:w="966"/>
        <w:gridCol w:w="965"/>
        <w:gridCol w:w="1332"/>
        <w:gridCol w:w="95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7" w:type="dxa"/>
          </w:tcPr>
          <w:p>
            <w:r>
              <w:t>品目号</w:t>
            </w:r>
          </w:p>
        </w:tc>
        <w:tc>
          <w:tcPr>
            <w:tcW w:w="1368" w:type="dxa"/>
          </w:tcPr>
          <w:p>
            <w:r>
              <w:t>品目名称</w:t>
            </w:r>
          </w:p>
        </w:tc>
        <w:tc>
          <w:tcPr>
            <w:tcW w:w="2052" w:type="dxa"/>
          </w:tcPr>
          <w:p>
            <w:r>
              <w:t>采购标的</w:t>
            </w:r>
          </w:p>
        </w:tc>
        <w:tc>
          <w:tcPr>
            <w:tcW w:w="977" w:type="dxa"/>
          </w:tcPr>
          <w:p>
            <w:r>
              <w:t>数量（单位）</w:t>
            </w:r>
          </w:p>
        </w:tc>
        <w:tc>
          <w:tcPr>
            <w:tcW w:w="977" w:type="dxa"/>
          </w:tcPr>
          <w:p>
            <w:r>
              <w:t>技术规格、参数及要求</w:t>
            </w:r>
          </w:p>
        </w:tc>
        <w:tc>
          <w:tcPr>
            <w:tcW w:w="977" w:type="dxa"/>
          </w:tcPr>
          <w:p>
            <w:r>
              <w:t>品目预算(元)</w:t>
            </w:r>
          </w:p>
        </w:tc>
        <w:tc>
          <w:tcPr>
            <w:tcW w:w="977" w:type="dxa"/>
          </w:tcPr>
          <w:p>
            <w: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77" w:type="dxa"/>
          </w:tcPr>
          <w:p>
            <w:r>
              <w:t>1-1</w:t>
            </w:r>
          </w:p>
        </w:tc>
        <w:tc>
          <w:tcPr>
            <w:tcW w:w="1368" w:type="dxa"/>
          </w:tcPr>
          <w:p>
            <w:r>
              <w:t>其他服务</w:t>
            </w:r>
          </w:p>
        </w:tc>
        <w:tc>
          <w:tcPr>
            <w:tcW w:w="2052" w:type="dxa"/>
          </w:tcPr>
          <w:p>
            <w:r>
              <w:t>分局机关食堂食材配送服务，配送内容主要是蔬果、肉类、鱼类、面类、大米、食用油和各种调味辅料等。</w:t>
            </w:r>
          </w:p>
        </w:tc>
        <w:tc>
          <w:tcPr>
            <w:tcW w:w="977" w:type="dxa"/>
          </w:tcPr>
          <w:p>
            <w:r>
              <w:t>1(年)</w:t>
            </w:r>
          </w:p>
        </w:tc>
        <w:tc>
          <w:tcPr>
            <w:tcW w:w="977" w:type="dxa"/>
          </w:tcPr>
          <w:p>
            <w:r>
              <w:t>详见第二章</w:t>
            </w:r>
          </w:p>
        </w:tc>
        <w:tc>
          <w:tcPr>
            <w:tcW w:w="977" w:type="dxa"/>
          </w:tcPr>
          <w:p>
            <w:r>
              <w:t>2,954,225.00</w:t>
            </w:r>
          </w:p>
        </w:tc>
        <w:tc>
          <w:tcPr>
            <w:tcW w:w="977" w:type="dxa"/>
          </w:tcPr>
          <w:p>
            <w:r>
              <w:t>否</w:t>
            </w:r>
          </w:p>
        </w:tc>
      </w:tr>
    </w:tbl>
    <w:p/>
    <w:p>
      <w:r>
        <w:t>本采购包不接受联合体响应</w:t>
      </w:r>
    </w:p>
    <w:p/>
    <w:p>
      <w:r>
        <w:t>合同履行期限：一签多年（最长2年）</w:t>
      </w:r>
    </w:p>
    <w:p/>
    <w:p>
      <w:r>
        <w:rPr>
          <w:b/>
          <w:sz w:val="28"/>
        </w:rPr>
        <w:t>二.供应商的资格要求</w:t>
      </w:r>
    </w:p>
    <w:p>
      <w:r>
        <w:rPr>
          <w:b/>
          <w:sz w:val="24"/>
        </w:rPr>
        <w:t>1.供应商应具备《中华人民共和国政府采购法》第二十二条规定的条件，提供下列材料：</w:t>
      </w:r>
    </w:p>
    <w:p/>
    <w:p>
      <w: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t>2）有依法缴纳税收和社会保障资金的良好记录：供应商承诺依法缴纳税收和社会保障资金。（格式详见附件：汕头市政府采购供应商信用承诺函）</w:t>
      </w:r>
    </w:p>
    <w:p/>
    <w:p>
      <w:r>
        <w:t>3）具有良好的商业信誉和健全的财务会计制度：供应商承诺具有良好的商业信誉和健全的财务会计制度。（格式详见附件：汕头市政府采购供应商信用承诺函）</w:t>
      </w:r>
    </w:p>
    <w:p/>
    <w:p>
      <w:r>
        <w:t>4）履行合同所必需的设备和专业技术能力：按投标（响应）文件格式填报设备及专业技术能力情况。</w:t>
      </w:r>
    </w:p>
    <w:p/>
    <w:p>
      <w:r>
        <w:t>5）参加采购活动前3年内，在经营活动中没有重大违法记录：供应商承诺参加本项目政府采购活动前三年内，在经营活动中没有重大违法记录。（格式详见附件：汕头市政府采购供应商信用承诺函）</w:t>
      </w:r>
    </w:p>
    <w:p/>
    <w:p>
      <w:r>
        <w:rPr>
          <w:b/>
          <w:sz w:val="24"/>
        </w:rPr>
        <w:t>2.落实政府采购政策需满足的资格要求：</w:t>
      </w:r>
    </w:p>
    <w:p>
      <w:pPr>
        <w:jc w:val="left"/>
      </w:pPr>
    </w:p>
    <w:p>
      <w:r>
        <w:t>采购包1（汕头市公安局澄海分局机关食堂食材配送服务项目）：要求获得采购合同的供应商将40.0%分包给一家或多家中小企业或参与的供应商（联合体）服务全部由符合政策要求的中小企业承接。</w:t>
      </w:r>
    </w:p>
    <w:p/>
    <w:p>
      <w:r>
        <w:rPr>
          <w:b/>
          <w:sz w:val="24"/>
        </w:rPr>
        <w:t>3.本项目特定的资格要求：</w:t>
      </w:r>
    </w:p>
    <w:p/>
    <w:p>
      <w:r>
        <w:t>采购包1（汕头市公安局澄海分局机关食堂食材配送服务项目）：</w:t>
      </w:r>
    </w:p>
    <w:p/>
    <w:p>
      <w: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t>3)具备有效的《食品经营许可证》。</w:t>
      </w:r>
    </w:p>
    <w:p>
      <w:r>
        <w:rPr>
          <w:b/>
          <w:sz w:val="28"/>
        </w:rPr>
        <w:t>三.获取磋商文件</w:t>
      </w:r>
    </w:p>
    <w:p>
      <w:pPr>
        <w:ind w:firstLine="480"/>
      </w:pPr>
      <w:r>
        <w:t>时间：详见磋商公告及其变更公告（如有）</w:t>
      </w:r>
    </w:p>
    <w:p>
      <w:pPr>
        <w:ind w:firstLine="480"/>
      </w:pPr>
      <w:r>
        <w:t>地点：详见磋商公告及其变更公告（如有）</w:t>
      </w:r>
    </w:p>
    <w:p>
      <w:pPr>
        <w:ind w:firstLine="480"/>
      </w:pPr>
      <w: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t>售价：免费</w:t>
      </w:r>
    </w:p>
    <w:p>
      <w:r>
        <w:rPr>
          <w:b/>
          <w:sz w:val="28"/>
        </w:rPr>
        <w:t>四.提交响应文件截止时间、开启时间和地点：</w:t>
      </w:r>
    </w:p>
    <w:p>
      <w:pPr>
        <w:ind w:firstLine="480"/>
      </w:pPr>
      <w:r>
        <w:t>提交响应文件截止时间和开启时间：详见磋商公告及其变更公告（如有）（自响应文件开始发出之日起至响应供应商提交响应文件截止之日止，不得少于10个日历日）</w:t>
      </w:r>
    </w:p>
    <w:p>
      <w:pPr>
        <w:ind w:firstLine="480"/>
      </w:pPr>
      <w:r>
        <w:t>地点：详见磋商公告及其变更公告（如有）</w:t>
      </w:r>
    </w:p>
    <w:p>
      <w:r>
        <w:rPr>
          <w:b/>
          <w:sz w:val="28"/>
        </w:rPr>
        <w:t>五.公告期限、发布公告的媒介：</w:t>
      </w:r>
    </w:p>
    <w:p>
      <w:pPr>
        <w:ind w:firstLine="480"/>
      </w:pPr>
      <w:r>
        <w:t>1、公告期限：自本公告发布之日起不得少于3个工作日。</w:t>
      </w:r>
    </w:p>
    <w:p>
      <w:pPr>
        <w:ind w:firstLine="480"/>
      </w:pPr>
      <w:r>
        <w:t>2、发布公告的媒介：中国政府采购网(www.ccgp.gov.cn)，广东省政府采购网(https://gdgpo.czt.gd.gov.cn/)；中国采购与招标(www.chinabidding.com.cn)，中国财经报（www.cfen.com.cn），广东恒胜建设监理有限公司网(www.gdhsjl.com)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t>名称：汕头市公安局澄海分局</w:t>
      </w:r>
    </w:p>
    <w:p>
      <w:pPr>
        <w:ind w:firstLine="480"/>
      </w:pPr>
      <w:r>
        <w:t>地址：汕头市澄海区文冠路13号</w:t>
      </w:r>
    </w:p>
    <w:p>
      <w:pPr>
        <w:ind w:firstLine="480"/>
      </w:pPr>
      <w:r>
        <w:t>联系方式：0754-85886798</w:t>
      </w:r>
    </w:p>
    <w:p>
      <w:r>
        <w:rPr>
          <w:b/>
          <w:sz w:val="24"/>
        </w:rPr>
        <w:t>2.采购代理机构信息</w:t>
      </w:r>
    </w:p>
    <w:p>
      <w:pPr>
        <w:ind w:firstLine="480"/>
      </w:pPr>
      <w:r>
        <w:t>名称：广东恒胜建设监理有限公司</w:t>
      </w:r>
    </w:p>
    <w:p>
      <w:pPr>
        <w:ind w:firstLine="480"/>
      </w:pPr>
      <w:r>
        <w:t>地址：汕头市澄海区国道324线西侧协和大厦北梯二楼201号</w:t>
      </w:r>
    </w:p>
    <w:p>
      <w:pPr>
        <w:ind w:firstLine="480"/>
      </w:pPr>
      <w:r>
        <w:t>联系方式：0754-85861273</w:t>
      </w:r>
    </w:p>
    <w:p>
      <w:r>
        <w:rPr>
          <w:b/>
          <w:sz w:val="24"/>
        </w:rPr>
        <w:t>3.项目联系方式</w:t>
      </w:r>
    </w:p>
    <w:p>
      <w:pPr>
        <w:ind w:firstLine="480"/>
      </w:pPr>
      <w:r>
        <w:t>项目联系人：吴女士</w:t>
      </w:r>
    </w:p>
    <w:p>
      <w:pPr>
        <w:ind w:firstLine="480"/>
      </w:pPr>
      <w:r>
        <w:t>电话：0754-85861273</w:t>
      </w:r>
    </w:p>
    <w:p>
      <w:r>
        <w:rPr>
          <w:b/>
          <w:sz w:val="24"/>
        </w:rPr>
        <w:t>4.技术支持联系方式</w:t>
      </w:r>
    </w:p>
    <w:p>
      <w:pPr>
        <w:ind w:firstLine="480"/>
      </w:pPr>
      <w:r>
        <w:t>云平台联系方式：020-88696588</w:t>
      </w:r>
    </w:p>
    <w:p>
      <w:r>
        <w:t>采购代理机构：广东恒胜建设监理有限公司</w:t>
      </w:r>
    </w:p>
    <w:p/>
    <w:p>
      <w:pPr>
        <w:jc w:val="center"/>
      </w:pPr>
      <w:r>
        <w:rPr>
          <w:b/>
          <w:sz w:val="36"/>
        </w:rPr>
        <w:t>第二章 采购需求</w:t>
      </w:r>
    </w:p>
    <w:p>
      <w:r>
        <w:rPr>
          <w:b/>
          <w:sz w:val="28"/>
        </w:rPr>
        <w:t>一、项目概况：</w:t>
      </w:r>
    </w:p>
    <w:p>
      <w:pPr>
        <w:ind w:firstLine="480"/>
        <w:jc w:val="both"/>
      </w:pPr>
      <w:r>
        <w:rPr>
          <w:sz w:val="22"/>
        </w:rPr>
        <w:t>1.1项目概况：</w:t>
      </w:r>
    </w:p>
    <w:p>
      <w:pPr>
        <w:ind w:firstLine="480"/>
        <w:jc w:val="both"/>
      </w:pPr>
      <w:r>
        <w:rPr>
          <w:sz w:val="22"/>
        </w:rPr>
        <w:t>（1）项目名称：汕头市公安局澄海分局机关食堂食材配送服务项目</w:t>
      </w:r>
    </w:p>
    <w:p>
      <w:pPr>
        <w:ind w:firstLine="480"/>
        <w:jc w:val="both"/>
      </w:pPr>
      <w:r>
        <w:rPr>
          <w:sz w:val="22"/>
        </w:rPr>
        <w:t>（2）项目内容：为提高汕头市公安局澄海分局食堂食材的采购效率和服务质量，现对汕头市公安局澄海分局食堂食材采购通过竞争性磋商的形式确定1家食材配送供应商。主要包括食堂生鲜（果蔬、肉类、水产品）、干货（大米、食用油等）食堂食材采购。在预算范围内根据实际配送情况结算。具体详见深圳市国建工程造价咨询有限公司编制的预算报告书。</w:t>
      </w:r>
    </w:p>
    <w:p>
      <w:pPr>
        <w:ind w:firstLine="480"/>
        <w:jc w:val="both"/>
      </w:pPr>
      <w:r>
        <w:rPr>
          <w:sz w:val="22"/>
        </w:rPr>
        <w:t>（3）采购预算：人民币2954225.00元/年。</w:t>
      </w:r>
    </w:p>
    <w:p>
      <w:pPr>
        <w:ind w:firstLine="480"/>
        <w:jc w:val="both"/>
      </w:pPr>
      <w:r>
        <w:rPr>
          <w:sz w:val="22"/>
        </w:rPr>
        <w:t>（4）服务期：一签多年（最长2年），签订合同后将每月进行服务质量考核，如考核分数未能达到80分或以上，采购人有权终止合同。</w:t>
      </w:r>
    </w:p>
    <w:p/>
    <w:p>
      <w:r>
        <w:t>采购包1（汕头市公安局澄海分局机关食堂食材配送服务项目）</w:t>
      </w:r>
      <w:r>
        <w:rPr>
          <w:b/>
        </w:rPr>
        <w:t>1.主要商务要求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50"/>
        <w:gridCol w:w="665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50" w:type="dxa"/>
          </w:tcPr>
          <w:p>
            <w:r>
              <w:t>标的提供的时间</w:t>
            </w:r>
          </w:p>
        </w:tc>
        <w:tc>
          <w:tcPr>
            <w:tcW w:w="6656" w:type="dxa"/>
          </w:tcPr>
          <w:p>
            <w:r>
              <w:t>服务期限：一签多年（最长2年）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50" w:type="dxa"/>
          </w:tcPr>
          <w:p>
            <w:r>
              <w:t>标的提供的地点</w:t>
            </w:r>
          </w:p>
        </w:tc>
        <w:tc>
          <w:tcPr>
            <w:tcW w:w="6656" w:type="dxa"/>
          </w:tcPr>
          <w:p>
            <w:r>
              <w:t>汕头市公安局澄海分局。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50" w:type="dxa"/>
          </w:tcPr>
          <w:p>
            <w:r>
              <w:t>付款方式</w:t>
            </w:r>
          </w:p>
        </w:tc>
        <w:tc>
          <w:tcPr>
            <w:tcW w:w="6656" w:type="dxa"/>
          </w:tcPr>
          <w:p>
            <w:r>
              <w:t>1期：支付比例100%,甲乙双方每月结算一次，乙方在次月的7日前，将甲方上个月采购的数量（提供甲方采购的签收凭证）报甲方审核。甲方按审核后的实际采购量×甲方审核后的基准价格×中标折扣率后得出的结算价格与乙方进行结算。在乙方无出现质量问题、不安全事件发生，且履行了服务承诺的情况下，甲方应在收到乙方提供合法有效的发票后10个工作日内一次性支付相应款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650" w:type="dxa"/>
          </w:tcPr>
          <w:p>
            <w:r>
              <w:t>验收要求</w:t>
            </w:r>
          </w:p>
        </w:tc>
        <w:tc>
          <w:tcPr>
            <w:tcW w:w="6656" w:type="dxa"/>
          </w:tcPr>
          <w:p>
            <w:r>
              <w:t>1期：1、做好卸货前的检查。甲乙双方的验收人员在每次卸货(交货）前应对场地和验收设备做好准备，并对商品的外观质量进行初步了解。  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  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  5、抽查发现资质证照不全问题的处理：  （1）整批产品无政府部门出具的动植物检疫合格证明的全部退货；  （2）抽查发现部分产品无政府部门出具的动植物检疫合格证明，加抽 15%，两次抽查数50%以上没有动植物检疫合格证明的，全部退货；50%以下没有动植物检疫合格证明的，将无动植物检疫合格证明的货物退货；  （3）抽查发现部分产品无政府部门出具的产品质量检验报告的，加抽 15%，两次抽查数50%以上没有产品质量检验报告的，全部退货；50%以下没有产品质量检验报告的，将无产品质量检验报告的货物退货。  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  7、退（补）货流程：对不符合采购要求的食品由验收人员提出清退，如双方对质量或重量有争议的可送具有检验资质的部门检测，同时留样备检，对数量不足或部分退货的，需以不影响伙食供应为前提尽快补送。  8、验收记录：对每次验收的物资均记录物资名称、数量、验收情况等事项，并由送货人签名确认。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50" w:type="dxa"/>
          </w:tcPr>
          <w:p>
            <w:r>
              <w:t>履约保证金</w:t>
            </w:r>
          </w:p>
        </w:tc>
        <w:tc>
          <w:tcPr>
            <w:tcW w:w="6656" w:type="dxa"/>
          </w:tcPr>
          <w:p/>
          <w:p/>
          <w:p>
            <w: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50" w:type="dxa"/>
          </w:tcPr>
          <w:p>
            <w:r>
              <w:t>其他</w:t>
            </w:r>
          </w:p>
        </w:tc>
        <w:tc>
          <w:tcPr>
            <w:tcW w:w="6656" w:type="dxa"/>
          </w:tcPr>
          <w:p/>
        </w:tc>
      </w:tr>
    </w:tbl>
    <w:p/>
    <w:p>
      <w:r>
        <w:t>其他商务需求</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00"/>
        <w:gridCol w:w="546"/>
        <w:gridCol w:w="791"/>
        <w:gridCol w:w="606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00" w:type="dxa"/>
          </w:tcPr>
          <w:p>
            <w:pPr>
              <w:jc w:val="center"/>
            </w:pPr>
            <w:r>
              <w:t>参数性质</w:t>
            </w:r>
          </w:p>
        </w:tc>
        <w:tc>
          <w:tcPr>
            <w:tcW w:w="546" w:type="dxa"/>
          </w:tcPr>
          <w:p>
            <w:pPr>
              <w:jc w:val="center"/>
            </w:pPr>
            <w:r>
              <w:t>编号</w:t>
            </w:r>
          </w:p>
        </w:tc>
        <w:tc>
          <w:tcPr>
            <w:tcW w:w="791" w:type="dxa"/>
          </w:tcPr>
          <w:p>
            <w:pPr>
              <w:jc w:val="center"/>
            </w:pPr>
            <w:r>
              <w:t>内容明细</w:t>
            </w:r>
          </w:p>
        </w:tc>
        <w:tc>
          <w:tcPr>
            <w:tcW w:w="6067" w:type="dxa"/>
          </w:tcPr>
          <w:p>
            <w:pPr>
              <w:jc w:val="center"/>
            </w:pPr>
            <w:r>
              <w:t>内容说明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00" w:type="dxa"/>
          </w:tcPr>
          <w:p>
            <w:pPr>
              <w:jc w:val="center"/>
            </w:pPr>
            <w:r>
              <w:t>▲</w:t>
            </w:r>
          </w:p>
        </w:tc>
        <w:tc>
          <w:tcPr>
            <w:tcW w:w="546" w:type="dxa"/>
          </w:tcPr>
          <w:p>
            <w:pPr>
              <w:jc w:val="center"/>
            </w:pPr>
            <w:r>
              <w:t>1</w:t>
            </w:r>
          </w:p>
        </w:tc>
        <w:tc>
          <w:tcPr>
            <w:tcW w:w="791" w:type="dxa"/>
          </w:tcPr>
          <w:p>
            <w:pPr>
              <w:jc w:val="left"/>
            </w:pPr>
            <w:r>
              <w:t>1</w:t>
            </w:r>
          </w:p>
        </w:tc>
        <w:tc>
          <w:tcPr>
            <w:tcW w:w="6067" w:type="dxa"/>
          </w:tcPr>
          <w:p>
            <w:pPr>
              <w:jc w:val="left"/>
            </w:pPr>
            <w:r>
              <w:t>一、投标报价以“投标折扣率”的形式进行报价，供应商必须对所有品种报出一个统一的折扣率，不允许不同品种报不同的折扣率，折扣率不得大于100%，不能为负数，否则按无效投标处理。 二、投标报价得小数点后保留两位有效数。 三、投标折扣率的报价均应包含国家规定的税费。 四、只允许报一个折扣率，且所报的折扣率应当适用于该类别所有产品单品。 五、签订合同后，采购人将根据实际情况向成交供应商采购其所需食品，但采购人不保证向成交供应商采购的具体数额。在服务资格期限内，给予采购人享受最优惠待遇，即在合同期内，若给予其他同类客户更优惠的待遇，应通知采购人同时享受。（注：协议供货资格的取得并不意味着食品（服务）的售出，采购人无法预计也无法保证向成交供应商采购食材配送的数量）。  六、预留给中小企业的份额比例:根据《广东省财政厅 广东省工业和信息化厅关于进一步加强政府采购促进中小企业发展的通知》（粤财采购[2022]6号）一、（一）本项目预留该部分采购项目预算总额的40%专门面向中小企业采购，其中预留给小微企业的比例不低于70%。要求获得采购合同的供应商将采购项目中的一定比例分包给一家或多家中小企业或参与的供应商（联合体）服务全部由符合政策要求的中小企业承接。接受分包合同的中小企业与分包企业之间不得存在直接控股、管理关系。 七、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 八、采购项目考核要求  1、在本合同的履行期限内，甲方有权对乙方配送的食材质量、服务质量、响应及时程度、是否发生不安全事件等所有相关情况进行考核。  2、乙方需无条件对甲方提出的存在问题作出响应并实施整改，若不改正，甲方有权终止本合同，取消乙方的供货资格；乙方需自行承担由此造成的所有损失。  3、考核标准：甲方在服务期限内不定期根据考核管理办法对乙方实行考核制度。 4、退出机制  1) 乙方需按招投标的要求与甲方签订配送合同，在合同期满后终止所有约定的服务，自然退出。  2) 乙方在招投标过程中以弄虚作假等欺诈手段中标，或配送过程中由于情况变化不再符合准入条件的，甲方有权终止本合同，取消乙方的供货资格，责令限期退出；乙方需自行承担由此造成的所有损失。  3) 乙方在合同期间未按配送要求提供原料，影响正常就餐次数达到三次及以上者，甲方有权终止本合同，取消乙方的供货资格，责令限期退出；乙方需自行承担由此造成的所有损失。  4) 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  5) 在本合同履行的期限内，若出现甲方因相关法律法规、政府规范性文件要求，或税收征管改革发展需要，机构撤并、改革等情形的，甲方有权单方面终止本合同，乙方需自行承担由此造成的所有损失。  6）签订合同后将每月进行服务质量考核，如考核分数未能达到80分或以上，采购人有权终止合同。  5、监督管理办法  为加强供应商的管理，提高供应商质量，鼓励优秀供应商，淘汰不良供应商，对供应商的价格水平、服务质量和履约情况进行管理。  供应商有下列行为之一的，经查实，取消其供应商资格：  （1）弄虚作假、隐瞒真实情况骗取供应商资格的；  （2）因行贿、受贿、串通投标、转包、挂靠受到有关政府部门处罚的；  （3）恶意质疑投诉的；  （4）因其公司资质降低达不到供应商资质条件的，或被行业主管部门责令停业或取消资质的；  （5）造成严重后果或恶劣影响的行为；  （6）有商业贿赂行为的；  （7）其他违反法律、法规和协议规定的行为；  （8）以上行为因不可抗力要素（供应商需出具不可抗力的情况说明函）造成的除外。  服务供应商在合同执行期间有下列行为之一的，采购人有权直接解除供货服务合同：  （1）选定后无正当理由不与采购单位签订合同的；  （2）擅自变更或者中止采购服务合同的；  （3）试供期不合格的；  （4）物资或服务以次充好，存在严重质量问题的；  （5）因供应的货物质量达不到国家有关食品安全标准而造成食物中毒或其它后果，经公安机关或卫生防疫部门鉴定属于供货方（配送单位）责任的；  （6）造成严重后果或恶劣影响的行为；  （7）以上行为因不可抗力要素（供应商需出具不可抗力的情况说明函）造成的除外。  九、考核管理办法（采购人可以结合实际需要对考核管理办法及内容进行修改或调整）：  1、总体考核打分表（详见磋商文件第五章合同文本第六考核要求1、） ★2、供应商必须知悉并了解，本次项目采购预算为2954225.00元/年，具体配送数量以实际发生的数量为准，采购人不承诺在入围有效期内授予入围单位实际采购品类，也不承诺在入围有效期内的实际采购数量（投标时提交承诺，格式自拟）。  ★3、供应商必须承诺，理解并同意“服务期限内如因相关法律法规等政府规范性文件要求，税收征管改革发展需要，机构撤并、改革等原因采购人有权单方面终止合同，支付实际发生服务期间费用”。（投标时提交承诺，格式自拟）  十、结算方式  结算价=实际采购量×采购人审核后的基准价格×中标折扣率。  以每月第一周（由采购人与成交供应商双方共同商定一天），以项目所在地菜篮子公布的平均零售价(若菜篮子报价中心没有的产品价格信息以采购人所在地周边（10公里范围内）肉菜市场零售价)作为当月基准价格。当月基准价格一经确定，双方须严格执行，不受市场物价波动影响，不得调价。  计价方式:  如：某供应商的投标报价是“折扣率=95%”，则供应商肉类货物、蔬菜瓜果类货物、粮油类货物价=基准价×95%。  本项目由成交供应商负责供应采购人食堂早、中、晚餐、夜宵用膳所需的食品食材，主要包括食堂生鲜（果蔬、肉类、水产品）、干货（大米、食用油等）食堂食材采购。在预算范围内根据实际配送情况结算。具体详见汕头市粤建工程造价咨询有限公司编制的预算报告书。如遇特殊情况需紧急配送的，成交供应商须按采购人要求实行配送。采购的具体数量和品种需根据当天或每月的实际而定。  十一、合同条款响应 同意接受合同范本所列述的各项条款。 十二、其他要求 （一）说明： 1.供应商须对本项目的服务内容进行整体响应，任何只对服务内容其中一部分内容进行的响应都被视为无效投标。 2.投标报价（总价）中不得包含招标文件要求以外的内容，否则，在评标时不予核减。若投标报价有缺漏项的，缺漏项部分的价格视为已包含在投标报价中，中标后不作任何调整。</w:t>
            </w:r>
          </w:p>
        </w:tc>
      </w:tr>
    </w:tbl>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00"/>
        <w:gridCol w:w="740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 w:type="dxa"/>
          </w:tcPr>
          <w:p>
            <w:r>
              <w:t>说明</w:t>
            </w:r>
          </w:p>
        </w:tc>
        <w:tc>
          <w:tcPr>
            <w:tcW w:w="7407" w:type="dxa"/>
          </w:tcPr>
          <w:p>
            <w:pPr>
              <w:jc w:val="left"/>
            </w:pPr>
            <w:r>
              <w:t>打“★”号条款为实质性条款，若有任何一条负偏离或不满足则导致投标（响应）无效。</w:t>
            </w:r>
            <w:r>
              <w:br w:type="textWrapping"/>
            </w:r>
            <w:r>
              <w:t>打“▲”号条款为重要参数（如有），若有部分“▲”条款未响应或不满足，将根据评审要求影响其得分，但不作为无效投标（响应）条款。</w:t>
            </w:r>
          </w:p>
        </w:tc>
      </w:tr>
    </w:tbl>
    <w:p>
      <w:r>
        <w:rPr>
          <w:b/>
        </w:rPr>
        <w:t>2.技术标准与要求</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07"/>
        <w:gridCol w:w="708"/>
        <w:gridCol w:w="2226"/>
        <w:gridCol w:w="559"/>
        <w:gridCol w:w="518"/>
        <w:gridCol w:w="805"/>
        <w:gridCol w:w="793"/>
        <w:gridCol w:w="790"/>
        <w:gridCol w:w="708"/>
        <w:gridCol w:w="70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07" w:type="dxa"/>
          </w:tcPr>
          <w:p>
            <w:pPr>
              <w:jc w:val="center"/>
            </w:pPr>
            <w:r>
              <w:t>序号</w:t>
            </w:r>
          </w:p>
        </w:tc>
        <w:tc>
          <w:tcPr>
            <w:tcW w:w="708" w:type="dxa"/>
          </w:tcPr>
          <w:p>
            <w:pPr>
              <w:jc w:val="center"/>
            </w:pPr>
            <w:r>
              <w:t>品目名称</w:t>
            </w:r>
          </w:p>
        </w:tc>
        <w:tc>
          <w:tcPr>
            <w:tcW w:w="2226" w:type="dxa"/>
          </w:tcPr>
          <w:p>
            <w:pPr>
              <w:jc w:val="center"/>
            </w:pPr>
            <w:r>
              <w:t>标的名称</w:t>
            </w:r>
          </w:p>
        </w:tc>
        <w:tc>
          <w:tcPr>
            <w:tcW w:w="559" w:type="dxa"/>
          </w:tcPr>
          <w:p>
            <w:pPr>
              <w:jc w:val="center"/>
            </w:pPr>
            <w:r>
              <w:t>单位</w:t>
            </w:r>
          </w:p>
        </w:tc>
        <w:tc>
          <w:tcPr>
            <w:tcW w:w="518" w:type="dxa"/>
          </w:tcPr>
          <w:p>
            <w:pPr>
              <w:jc w:val="center"/>
            </w:pPr>
            <w:r>
              <w:t>数量</w:t>
            </w:r>
          </w:p>
        </w:tc>
        <w:tc>
          <w:tcPr>
            <w:tcW w:w="805" w:type="dxa"/>
          </w:tcPr>
          <w:p>
            <w:pPr>
              <w:jc w:val="center"/>
            </w:pPr>
            <w:r>
              <w:t>分项预算单价（元）</w:t>
            </w:r>
          </w:p>
        </w:tc>
        <w:tc>
          <w:tcPr>
            <w:tcW w:w="793" w:type="dxa"/>
          </w:tcPr>
          <w:p>
            <w:pPr>
              <w:jc w:val="center"/>
            </w:pPr>
            <w:r>
              <w:t>分项预算总价（元）</w:t>
            </w:r>
          </w:p>
        </w:tc>
        <w:tc>
          <w:tcPr>
            <w:tcW w:w="790" w:type="dxa"/>
          </w:tcPr>
          <w:p>
            <w:pPr>
              <w:jc w:val="center"/>
            </w:pPr>
            <w:r>
              <w:t>权重%</w:t>
            </w:r>
          </w:p>
        </w:tc>
        <w:tc>
          <w:tcPr>
            <w:tcW w:w="708" w:type="dxa"/>
          </w:tcPr>
          <w:p>
            <w:r>
              <w:t>所属行业</w:t>
            </w:r>
          </w:p>
        </w:tc>
        <w:tc>
          <w:tcPr>
            <w:tcW w:w="708" w:type="dxa"/>
          </w:tcPr>
          <w:p>
            <w:pPr>
              <w:jc w:val="center"/>
            </w:pPr>
            <w: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07" w:type="dxa"/>
          </w:tcPr>
          <w:p>
            <w:pPr>
              <w:jc w:val="center"/>
            </w:pPr>
            <w:r>
              <w:t>1</w:t>
            </w:r>
          </w:p>
        </w:tc>
        <w:tc>
          <w:tcPr>
            <w:tcW w:w="708" w:type="dxa"/>
          </w:tcPr>
          <w:p>
            <w:pPr>
              <w:jc w:val="left"/>
            </w:pPr>
            <w:r>
              <w:t>其他服务</w:t>
            </w:r>
          </w:p>
        </w:tc>
        <w:tc>
          <w:tcPr>
            <w:tcW w:w="2226" w:type="dxa"/>
          </w:tcPr>
          <w:p>
            <w:pPr>
              <w:jc w:val="left"/>
            </w:pPr>
            <w:r>
              <w:t>分局机关食堂食材配送服务，配送内容主要是蔬果、肉类、鱼类、面类、大米、食用油和各种调味辅料等。</w:t>
            </w:r>
          </w:p>
        </w:tc>
        <w:tc>
          <w:tcPr>
            <w:tcW w:w="559" w:type="dxa"/>
          </w:tcPr>
          <w:p>
            <w:pPr>
              <w:jc w:val="left"/>
            </w:pPr>
            <w:r>
              <w:t>年</w:t>
            </w:r>
          </w:p>
        </w:tc>
        <w:tc>
          <w:tcPr>
            <w:tcW w:w="518" w:type="dxa"/>
          </w:tcPr>
          <w:p>
            <w:pPr>
              <w:jc w:val="right"/>
            </w:pPr>
            <w:r>
              <w:t>1.00</w:t>
            </w:r>
          </w:p>
        </w:tc>
        <w:tc>
          <w:tcPr>
            <w:tcW w:w="805" w:type="dxa"/>
          </w:tcPr>
          <w:p>
            <w:pPr>
              <w:jc w:val="right"/>
            </w:pPr>
            <w:r>
              <w:t>2,954,225.00</w:t>
            </w:r>
          </w:p>
        </w:tc>
        <w:tc>
          <w:tcPr>
            <w:tcW w:w="793" w:type="dxa"/>
          </w:tcPr>
          <w:p>
            <w:pPr>
              <w:jc w:val="right"/>
            </w:pPr>
            <w:r>
              <w:t>2,954,225.00</w:t>
            </w:r>
          </w:p>
        </w:tc>
        <w:tc>
          <w:tcPr>
            <w:tcW w:w="790" w:type="dxa"/>
          </w:tcPr>
          <w:p>
            <w:r>
              <w:t>100.0</w:t>
            </w:r>
          </w:p>
        </w:tc>
        <w:tc>
          <w:tcPr>
            <w:tcW w:w="708" w:type="dxa"/>
          </w:tcPr>
          <w:p>
            <w:r>
              <w:t>餐饮业</w:t>
            </w:r>
          </w:p>
        </w:tc>
        <w:tc>
          <w:tcPr>
            <w:tcW w:w="708" w:type="dxa"/>
          </w:tcPr>
          <w:p>
            <w:r>
              <w:t>详见附表一</w:t>
            </w:r>
          </w:p>
        </w:tc>
      </w:tr>
    </w:tbl>
    <w:p>
      <w:r>
        <w:t>备注：最终综合总报价=（各产品报价×各项产品权重）的相加值</w:t>
      </w:r>
    </w:p>
    <w:p/>
    <w:p>
      <w:r>
        <w:rPr>
          <w:b/>
        </w:rPr>
        <w:t>附表一：分局机关食堂食材配送服务，配送内容主要是蔬果、肉类、鱼类、面类、大米、食用油和各种调味辅料等。</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00"/>
        <w:gridCol w:w="437"/>
        <w:gridCol w:w="697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 w:type="dxa"/>
          </w:tcPr>
          <w:p>
            <w:r>
              <w:t>参数性质</w:t>
            </w:r>
          </w:p>
        </w:tc>
        <w:tc>
          <w:tcPr>
            <w:tcW w:w="437" w:type="dxa"/>
          </w:tcPr>
          <w:p>
            <w:r>
              <w:t>序号</w:t>
            </w:r>
          </w:p>
        </w:tc>
        <w:tc>
          <w:tcPr>
            <w:tcW w:w="6979"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 w:type="dxa"/>
          </w:tcPr>
          <w:p>
            <w:r>
              <w:t>★</w:t>
            </w:r>
          </w:p>
        </w:tc>
        <w:tc>
          <w:tcPr>
            <w:tcW w:w="437" w:type="dxa"/>
          </w:tcPr>
          <w:p>
            <w:r>
              <w:t>1</w:t>
            </w:r>
          </w:p>
        </w:tc>
        <w:tc>
          <w:tcPr>
            <w:tcW w:w="6979" w:type="dxa"/>
          </w:tcPr>
          <w:p>
            <w:pPr>
              <w:ind w:firstLine="440"/>
            </w:pPr>
            <w:r>
              <w:rPr>
                <w:sz w:val="22"/>
              </w:rPr>
              <w:t>一、关于自主采购的情况</w:t>
            </w:r>
          </w:p>
          <w:p>
            <w:pPr>
              <w:ind w:firstLine="440"/>
            </w:pPr>
            <w:r>
              <w:rPr>
                <w:sz w:val="22"/>
              </w:rPr>
              <w:t>★供应商必须知悉并了解，采购人对应急食材及政府扶贫农副产品采购有自主权，采购人有权直接采购，不受成交供应商和本项目制约（投标时提交承诺，格式自拟）。</w:t>
            </w:r>
          </w:p>
          <w:p>
            <w:pPr>
              <w:ind w:firstLine="440"/>
            </w:pPr>
            <w:r>
              <w:rPr>
                <w:sz w:val="22"/>
              </w:rPr>
              <w:t>二、拟配送服务项目清单</w:t>
            </w:r>
          </w:p>
          <w:tbl>
            <w:tblPr>
              <w:tblStyle w:val="2"/>
              <w:tblW w:w="0" w:type="auto"/>
              <w:tblInd w:w="13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61"/>
              <w:gridCol w:w="1237"/>
              <w:gridCol w:w="1673"/>
              <w:gridCol w:w="717"/>
              <w:gridCol w:w="1265"/>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single" w:color="000000" w:sz="4" w:space="0"/>
                    <w:left w:val="single" w:color="000000" w:sz="4" w:space="0"/>
                    <w:bottom w:val="single" w:color="000000" w:sz="4" w:space="0"/>
                    <w:right w:val="single" w:color="000000" w:sz="4" w:space="0"/>
                  </w:tcBorders>
                  <w:vAlign w:val="top"/>
                </w:tcPr>
                <w:p>
                  <w:pPr>
                    <w:jc w:val="center"/>
                  </w:pPr>
                  <w:r>
                    <w:rPr>
                      <w:color w:val="000000"/>
                      <w:sz w:val="22"/>
                    </w:rPr>
                    <w:t>序号</w:t>
                  </w:r>
                </w:p>
              </w:tc>
              <w:tc>
                <w:tcPr>
                  <w:tcW w:w="1237" w:type="dxa"/>
                  <w:tcBorders>
                    <w:top w:val="single" w:color="000000" w:sz="4" w:space="0"/>
                    <w:left w:val="nil"/>
                    <w:bottom w:val="single" w:color="000000" w:sz="4" w:space="0"/>
                    <w:right w:val="single" w:color="000000" w:sz="4" w:space="0"/>
                  </w:tcBorders>
                  <w:vAlign w:val="top"/>
                </w:tcPr>
                <w:p>
                  <w:pPr>
                    <w:jc w:val="center"/>
                  </w:pPr>
                  <w:r>
                    <w:rPr>
                      <w:color w:val="000000"/>
                      <w:sz w:val="22"/>
                    </w:rPr>
                    <w:t>名称</w:t>
                  </w:r>
                </w:p>
              </w:tc>
              <w:tc>
                <w:tcPr>
                  <w:tcW w:w="1673" w:type="dxa"/>
                  <w:tcBorders>
                    <w:top w:val="single" w:color="000000" w:sz="4" w:space="0"/>
                    <w:left w:val="nil"/>
                    <w:bottom w:val="single" w:color="000000" w:sz="4" w:space="0"/>
                    <w:right w:val="single" w:color="000000" w:sz="4" w:space="0"/>
                  </w:tcBorders>
                  <w:vAlign w:val="top"/>
                </w:tcPr>
                <w:p>
                  <w:pPr>
                    <w:jc w:val="center"/>
                  </w:pPr>
                  <w:r>
                    <w:rPr>
                      <w:color w:val="000000"/>
                      <w:sz w:val="22"/>
                    </w:rPr>
                    <w:t>品牌及规格型号</w:t>
                  </w:r>
                </w:p>
              </w:tc>
              <w:tc>
                <w:tcPr>
                  <w:tcW w:w="717" w:type="dxa"/>
                  <w:tcBorders>
                    <w:top w:val="single" w:color="000000" w:sz="4" w:space="0"/>
                    <w:left w:val="nil"/>
                    <w:bottom w:val="single" w:color="000000" w:sz="4" w:space="0"/>
                    <w:right w:val="single" w:color="000000" w:sz="4" w:space="0"/>
                  </w:tcBorders>
                  <w:vAlign w:val="top"/>
                </w:tcPr>
                <w:p>
                  <w:pPr>
                    <w:jc w:val="center"/>
                  </w:pPr>
                  <w:r>
                    <w:rPr>
                      <w:color w:val="000000"/>
                      <w:sz w:val="22"/>
                    </w:rPr>
                    <w:t>单位</w:t>
                  </w:r>
                </w:p>
              </w:tc>
              <w:tc>
                <w:tcPr>
                  <w:tcW w:w="1265" w:type="dxa"/>
                  <w:tcBorders>
                    <w:top w:val="single" w:color="000000" w:sz="4" w:space="0"/>
                    <w:left w:val="nil"/>
                    <w:bottom w:val="single" w:color="000000" w:sz="4" w:space="0"/>
                    <w:right w:val="single" w:color="000000" w:sz="4" w:space="0"/>
                  </w:tcBorders>
                  <w:vAlign w:val="top"/>
                </w:tcPr>
                <w:p>
                  <w:pPr>
                    <w:jc w:val="center"/>
                  </w:pPr>
                  <w:r>
                    <w:rPr>
                      <w:color w:val="000000"/>
                      <w:sz w:val="22"/>
                    </w:rPr>
                    <w:t>预测数量</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53" w:type="dxa"/>
                  <w:gridSpan w:val="5"/>
                  <w:tcBorders>
                    <w:top w:val="nil"/>
                    <w:left w:val="single" w:color="000000" w:sz="4" w:space="0"/>
                    <w:bottom w:val="single" w:color="000000" w:sz="4" w:space="0"/>
                    <w:right w:val="single" w:color="000000" w:sz="4" w:space="0"/>
                  </w:tcBorders>
                  <w:vAlign w:val="top"/>
                </w:tcPr>
                <w:p>
                  <w:pPr>
                    <w:jc w:val="center"/>
                  </w:pPr>
                  <w:r>
                    <w:rPr>
                      <w:color w:val="000000"/>
                      <w:sz w:val="22"/>
                    </w:rPr>
                    <w:t>一、食堂生鲜</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w:t>
                  </w:r>
                </w:p>
              </w:tc>
              <w:tc>
                <w:tcPr>
                  <w:tcW w:w="1237" w:type="dxa"/>
                  <w:tcBorders>
                    <w:top w:val="nil"/>
                    <w:left w:val="nil"/>
                    <w:bottom w:val="single" w:color="000000" w:sz="4" w:space="0"/>
                    <w:right w:val="single" w:color="000000" w:sz="4" w:space="0"/>
                  </w:tcBorders>
                  <w:vAlign w:val="top"/>
                </w:tcPr>
                <w:p>
                  <w:pPr>
                    <w:jc w:val="center"/>
                  </w:pPr>
                  <w:r>
                    <w:rPr>
                      <w:color w:val="000000"/>
                      <w:sz w:val="22"/>
                    </w:rPr>
                    <w:t>基围虾</w:t>
                  </w:r>
                </w:p>
              </w:tc>
              <w:tc>
                <w:tcPr>
                  <w:tcW w:w="1673" w:type="dxa"/>
                  <w:tcBorders>
                    <w:top w:val="nil"/>
                    <w:left w:val="nil"/>
                    <w:bottom w:val="single" w:color="000000" w:sz="4" w:space="0"/>
                    <w:right w:val="single" w:color="000000" w:sz="4" w:space="0"/>
                  </w:tcBorders>
                  <w:vAlign w:val="top"/>
                </w:tcPr>
                <w:p>
                  <w:pPr>
                    <w:jc w:val="center"/>
                  </w:pPr>
                  <w:r>
                    <w:rPr>
                      <w:color w:val="000000"/>
                      <w:sz w:val="22"/>
                    </w:rPr>
                    <w:t>长10cm左右/冻或活体</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2100.00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w:t>
                  </w:r>
                </w:p>
              </w:tc>
              <w:tc>
                <w:tcPr>
                  <w:tcW w:w="1237" w:type="dxa"/>
                  <w:tcBorders>
                    <w:top w:val="nil"/>
                    <w:left w:val="nil"/>
                    <w:bottom w:val="single" w:color="000000" w:sz="4" w:space="0"/>
                    <w:right w:val="single" w:color="000000" w:sz="4" w:space="0"/>
                  </w:tcBorders>
                  <w:vAlign w:val="top"/>
                </w:tcPr>
                <w:p>
                  <w:pPr>
                    <w:jc w:val="center"/>
                  </w:pPr>
                  <w:r>
                    <w:rPr>
                      <w:color w:val="000000"/>
                      <w:sz w:val="22"/>
                    </w:rPr>
                    <w:t>西洋菜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3</w:t>
                  </w:r>
                </w:p>
              </w:tc>
              <w:tc>
                <w:tcPr>
                  <w:tcW w:w="1237" w:type="dxa"/>
                  <w:tcBorders>
                    <w:top w:val="nil"/>
                    <w:left w:val="nil"/>
                    <w:bottom w:val="single" w:color="000000" w:sz="4" w:space="0"/>
                    <w:right w:val="single" w:color="000000" w:sz="4" w:space="0"/>
                  </w:tcBorders>
                  <w:vAlign w:val="top"/>
                </w:tcPr>
                <w:p>
                  <w:pPr>
                    <w:jc w:val="center"/>
                  </w:pPr>
                  <w:r>
                    <w:rPr>
                      <w:color w:val="000000"/>
                      <w:sz w:val="22"/>
                    </w:rPr>
                    <w:t>本地菜心</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4</w:t>
                  </w:r>
                </w:p>
              </w:tc>
              <w:tc>
                <w:tcPr>
                  <w:tcW w:w="1237" w:type="dxa"/>
                  <w:tcBorders>
                    <w:top w:val="nil"/>
                    <w:left w:val="nil"/>
                    <w:bottom w:val="single" w:color="000000" w:sz="4" w:space="0"/>
                    <w:right w:val="single" w:color="000000" w:sz="4" w:space="0"/>
                  </w:tcBorders>
                  <w:vAlign w:val="top"/>
                </w:tcPr>
                <w:p>
                  <w:pPr>
                    <w:jc w:val="center"/>
                  </w:pPr>
                  <w:r>
                    <w:rPr>
                      <w:color w:val="000000"/>
                      <w:sz w:val="22"/>
                    </w:rPr>
                    <w:t>水空心菜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5</w:t>
                  </w:r>
                </w:p>
              </w:tc>
              <w:tc>
                <w:tcPr>
                  <w:tcW w:w="1237" w:type="dxa"/>
                  <w:tcBorders>
                    <w:top w:val="nil"/>
                    <w:left w:val="nil"/>
                    <w:bottom w:val="single" w:color="000000" w:sz="4" w:space="0"/>
                    <w:right w:val="single" w:color="000000" w:sz="4" w:space="0"/>
                  </w:tcBorders>
                  <w:vAlign w:val="top"/>
                </w:tcPr>
                <w:p>
                  <w:pPr>
                    <w:jc w:val="center"/>
                  </w:pPr>
                  <w:r>
                    <w:rPr>
                      <w:color w:val="000000"/>
                      <w:sz w:val="22"/>
                    </w:rPr>
                    <w:t>上海青</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6</w:t>
                  </w:r>
                </w:p>
              </w:tc>
              <w:tc>
                <w:tcPr>
                  <w:tcW w:w="1237" w:type="dxa"/>
                  <w:tcBorders>
                    <w:top w:val="nil"/>
                    <w:left w:val="nil"/>
                    <w:bottom w:val="single" w:color="000000" w:sz="4" w:space="0"/>
                    <w:right w:val="single" w:color="000000" w:sz="4" w:space="0"/>
                  </w:tcBorders>
                  <w:vAlign w:val="top"/>
                </w:tcPr>
                <w:p>
                  <w:pPr>
                    <w:jc w:val="center"/>
                  </w:pPr>
                  <w:r>
                    <w:rPr>
                      <w:color w:val="000000"/>
                      <w:sz w:val="22"/>
                    </w:rPr>
                    <w:t>芥兰</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7</w:t>
                  </w:r>
                </w:p>
              </w:tc>
              <w:tc>
                <w:tcPr>
                  <w:tcW w:w="1237" w:type="dxa"/>
                  <w:tcBorders>
                    <w:top w:val="nil"/>
                    <w:left w:val="nil"/>
                    <w:bottom w:val="single" w:color="000000" w:sz="4" w:space="0"/>
                    <w:right w:val="single" w:color="000000" w:sz="4" w:space="0"/>
                  </w:tcBorders>
                  <w:vAlign w:val="top"/>
                </w:tcPr>
                <w:p>
                  <w:pPr>
                    <w:jc w:val="center"/>
                  </w:pPr>
                  <w:r>
                    <w:rPr>
                      <w:color w:val="000000"/>
                      <w:sz w:val="22"/>
                    </w:rPr>
                    <w:t>西芹</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8</w:t>
                  </w:r>
                </w:p>
              </w:tc>
              <w:tc>
                <w:tcPr>
                  <w:tcW w:w="1237" w:type="dxa"/>
                  <w:tcBorders>
                    <w:top w:val="nil"/>
                    <w:left w:val="nil"/>
                    <w:bottom w:val="single" w:color="000000" w:sz="4" w:space="0"/>
                    <w:right w:val="single" w:color="000000" w:sz="4" w:space="0"/>
                  </w:tcBorders>
                  <w:vAlign w:val="top"/>
                </w:tcPr>
                <w:p>
                  <w:pPr>
                    <w:jc w:val="center"/>
                  </w:pPr>
                  <w:r>
                    <w:rPr>
                      <w:color w:val="000000"/>
                      <w:sz w:val="22"/>
                    </w:rPr>
                    <w:t>生菜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9</w:t>
                  </w:r>
                </w:p>
              </w:tc>
              <w:tc>
                <w:tcPr>
                  <w:tcW w:w="1237" w:type="dxa"/>
                  <w:tcBorders>
                    <w:top w:val="nil"/>
                    <w:left w:val="nil"/>
                    <w:bottom w:val="single" w:color="000000" w:sz="4" w:space="0"/>
                    <w:right w:val="single" w:color="000000" w:sz="4" w:space="0"/>
                  </w:tcBorders>
                  <w:vAlign w:val="top"/>
                </w:tcPr>
                <w:p>
                  <w:pPr>
                    <w:jc w:val="center"/>
                  </w:pPr>
                  <w:r>
                    <w:rPr>
                      <w:color w:val="000000"/>
                      <w:sz w:val="22"/>
                    </w:rPr>
                    <w:t>大白菜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10</w:t>
                  </w:r>
                </w:p>
              </w:tc>
              <w:tc>
                <w:tcPr>
                  <w:tcW w:w="1237" w:type="dxa"/>
                  <w:tcBorders>
                    <w:top w:val="nil"/>
                    <w:left w:val="nil"/>
                    <w:bottom w:val="single" w:color="000000" w:sz="4" w:space="0"/>
                    <w:right w:val="single" w:color="000000" w:sz="4" w:space="0"/>
                  </w:tcBorders>
                  <w:vAlign w:val="top"/>
                </w:tcPr>
                <w:p>
                  <w:pPr>
                    <w:jc w:val="center"/>
                  </w:pPr>
                  <w:r>
                    <w:rPr>
                      <w:color w:val="000000"/>
                      <w:sz w:val="22"/>
                    </w:rPr>
                    <w:t>白苋菜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11</w:t>
                  </w:r>
                </w:p>
              </w:tc>
              <w:tc>
                <w:tcPr>
                  <w:tcW w:w="1237" w:type="dxa"/>
                  <w:tcBorders>
                    <w:top w:val="nil"/>
                    <w:left w:val="nil"/>
                    <w:bottom w:val="single" w:color="000000" w:sz="4" w:space="0"/>
                    <w:right w:val="single" w:color="000000" w:sz="4" w:space="0"/>
                  </w:tcBorders>
                  <w:vAlign w:val="top"/>
                </w:tcPr>
                <w:p>
                  <w:pPr>
                    <w:jc w:val="center"/>
                  </w:pPr>
                  <w:r>
                    <w:rPr>
                      <w:color w:val="000000"/>
                      <w:sz w:val="22"/>
                    </w:rPr>
                    <w:t>菠菜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12</w:t>
                  </w:r>
                </w:p>
              </w:tc>
              <w:tc>
                <w:tcPr>
                  <w:tcW w:w="1237" w:type="dxa"/>
                  <w:tcBorders>
                    <w:top w:val="nil"/>
                    <w:left w:val="nil"/>
                    <w:bottom w:val="single" w:color="000000" w:sz="4" w:space="0"/>
                    <w:right w:val="single" w:color="000000" w:sz="4" w:space="0"/>
                  </w:tcBorders>
                  <w:vAlign w:val="top"/>
                </w:tcPr>
                <w:p>
                  <w:pPr>
                    <w:jc w:val="center"/>
                  </w:pPr>
                  <w:r>
                    <w:rPr>
                      <w:color w:val="000000"/>
                      <w:sz w:val="22"/>
                    </w:rPr>
                    <w:t>韭菜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13</w:t>
                  </w:r>
                </w:p>
              </w:tc>
              <w:tc>
                <w:tcPr>
                  <w:tcW w:w="1237" w:type="dxa"/>
                  <w:tcBorders>
                    <w:top w:val="nil"/>
                    <w:left w:val="nil"/>
                    <w:bottom w:val="single" w:color="000000" w:sz="4" w:space="0"/>
                    <w:right w:val="single" w:color="000000" w:sz="4" w:space="0"/>
                  </w:tcBorders>
                  <w:vAlign w:val="top"/>
                </w:tcPr>
                <w:p>
                  <w:pPr>
                    <w:jc w:val="center"/>
                  </w:pPr>
                  <w:r>
                    <w:rPr>
                      <w:color w:val="000000"/>
                      <w:sz w:val="22"/>
                    </w:rPr>
                    <w:t>椰菜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14</w:t>
                  </w:r>
                </w:p>
              </w:tc>
              <w:tc>
                <w:tcPr>
                  <w:tcW w:w="1237" w:type="dxa"/>
                  <w:tcBorders>
                    <w:top w:val="nil"/>
                    <w:left w:val="nil"/>
                    <w:bottom w:val="single" w:color="000000" w:sz="4" w:space="0"/>
                    <w:right w:val="single" w:color="000000" w:sz="4" w:space="0"/>
                  </w:tcBorders>
                  <w:vAlign w:val="top"/>
                </w:tcPr>
                <w:p>
                  <w:pPr>
                    <w:jc w:val="center"/>
                  </w:pPr>
                  <w:r>
                    <w:rPr>
                      <w:color w:val="000000"/>
                      <w:sz w:val="22"/>
                    </w:rPr>
                    <w:t>花菜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15</w:t>
                  </w:r>
                </w:p>
              </w:tc>
              <w:tc>
                <w:tcPr>
                  <w:tcW w:w="1237" w:type="dxa"/>
                  <w:tcBorders>
                    <w:top w:val="nil"/>
                    <w:left w:val="nil"/>
                    <w:bottom w:val="single" w:color="000000" w:sz="4" w:space="0"/>
                    <w:right w:val="single" w:color="000000" w:sz="4" w:space="0"/>
                  </w:tcBorders>
                  <w:vAlign w:val="top"/>
                </w:tcPr>
                <w:p>
                  <w:pPr>
                    <w:jc w:val="center"/>
                  </w:pPr>
                  <w:r>
                    <w:rPr>
                      <w:color w:val="000000"/>
                      <w:sz w:val="22"/>
                    </w:rPr>
                    <w:t>西红柿</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16</w:t>
                  </w:r>
                </w:p>
              </w:tc>
              <w:tc>
                <w:tcPr>
                  <w:tcW w:w="1237" w:type="dxa"/>
                  <w:tcBorders>
                    <w:top w:val="nil"/>
                    <w:left w:val="nil"/>
                    <w:bottom w:val="single" w:color="000000" w:sz="4" w:space="0"/>
                    <w:right w:val="single" w:color="000000" w:sz="4" w:space="0"/>
                  </w:tcBorders>
                  <w:vAlign w:val="top"/>
                </w:tcPr>
                <w:p>
                  <w:pPr>
                    <w:jc w:val="center"/>
                  </w:pPr>
                  <w:r>
                    <w:rPr>
                      <w:color w:val="000000"/>
                      <w:sz w:val="22"/>
                    </w:rPr>
                    <w:t>青皮冬瓜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17</w:t>
                  </w:r>
                </w:p>
              </w:tc>
              <w:tc>
                <w:tcPr>
                  <w:tcW w:w="1237" w:type="dxa"/>
                  <w:tcBorders>
                    <w:top w:val="nil"/>
                    <w:left w:val="nil"/>
                    <w:bottom w:val="single" w:color="000000" w:sz="4" w:space="0"/>
                    <w:right w:val="single" w:color="000000" w:sz="4" w:space="0"/>
                  </w:tcBorders>
                  <w:vAlign w:val="top"/>
                </w:tcPr>
                <w:p>
                  <w:pPr>
                    <w:jc w:val="center"/>
                  </w:pPr>
                  <w:r>
                    <w:rPr>
                      <w:color w:val="000000"/>
                      <w:sz w:val="22"/>
                    </w:rPr>
                    <w:t>南瓜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18</w:t>
                  </w:r>
                </w:p>
              </w:tc>
              <w:tc>
                <w:tcPr>
                  <w:tcW w:w="1237" w:type="dxa"/>
                  <w:tcBorders>
                    <w:top w:val="nil"/>
                    <w:left w:val="nil"/>
                    <w:bottom w:val="single" w:color="000000" w:sz="4" w:space="0"/>
                    <w:right w:val="single" w:color="000000" w:sz="4" w:space="0"/>
                  </w:tcBorders>
                  <w:vAlign w:val="top"/>
                </w:tcPr>
                <w:p>
                  <w:pPr>
                    <w:jc w:val="center"/>
                  </w:pPr>
                  <w:r>
                    <w:rPr>
                      <w:color w:val="000000"/>
                      <w:sz w:val="22"/>
                    </w:rPr>
                    <w:t>黄瓜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19</w:t>
                  </w:r>
                </w:p>
              </w:tc>
              <w:tc>
                <w:tcPr>
                  <w:tcW w:w="1237" w:type="dxa"/>
                  <w:tcBorders>
                    <w:top w:val="nil"/>
                    <w:left w:val="nil"/>
                    <w:bottom w:val="single" w:color="000000" w:sz="4" w:space="0"/>
                    <w:right w:val="single" w:color="000000" w:sz="4" w:space="0"/>
                  </w:tcBorders>
                  <w:vAlign w:val="top"/>
                </w:tcPr>
                <w:p>
                  <w:pPr>
                    <w:jc w:val="center"/>
                  </w:pPr>
                  <w:r>
                    <w:rPr>
                      <w:color w:val="000000"/>
                      <w:sz w:val="22"/>
                    </w:rPr>
                    <w:t>茄子</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20</w:t>
                  </w:r>
                </w:p>
              </w:tc>
              <w:tc>
                <w:tcPr>
                  <w:tcW w:w="1237" w:type="dxa"/>
                  <w:tcBorders>
                    <w:top w:val="nil"/>
                    <w:left w:val="nil"/>
                    <w:bottom w:val="single" w:color="000000" w:sz="4" w:space="0"/>
                    <w:right w:val="single" w:color="000000" w:sz="4" w:space="0"/>
                  </w:tcBorders>
                  <w:vAlign w:val="top"/>
                </w:tcPr>
                <w:p>
                  <w:pPr>
                    <w:jc w:val="center"/>
                  </w:pPr>
                  <w:r>
                    <w:rPr>
                      <w:color w:val="000000"/>
                      <w:sz w:val="22"/>
                    </w:rPr>
                    <w:t>青尖椒</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250.00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21</w:t>
                  </w:r>
                </w:p>
              </w:tc>
              <w:tc>
                <w:tcPr>
                  <w:tcW w:w="1237" w:type="dxa"/>
                  <w:tcBorders>
                    <w:top w:val="nil"/>
                    <w:left w:val="nil"/>
                    <w:bottom w:val="single" w:color="000000" w:sz="4" w:space="0"/>
                    <w:right w:val="single" w:color="000000" w:sz="4" w:space="0"/>
                  </w:tcBorders>
                  <w:vAlign w:val="top"/>
                </w:tcPr>
                <w:p>
                  <w:pPr>
                    <w:jc w:val="center"/>
                  </w:pPr>
                  <w:r>
                    <w:rPr>
                      <w:color w:val="000000"/>
                      <w:sz w:val="22"/>
                    </w:rPr>
                    <w:t>苦瓜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22</w:t>
                  </w:r>
                </w:p>
              </w:tc>
              <w:tc>
                <w:tcPr>
                  <w:tcW w:w="1237" w:type="dxa"/>
                  <w:tcBorders>
                    <w:top w:val="nil"/>
                    <w:left w:val="nil"/>
                    <w:bottom w:val="single" w:color="000000" w:sz="4" w:space="0"/>
                    <w:right w:val="single" w:color="000000" w:sz="4" w:space="0"/>
                  </w:tcBorders>
                  <w:vAlign w:val="top"/>
                </w:tcPr>
                <w:p>
                  <w:pPr>
                    <w:jc w:val="center"/>
                  </w:pPr>
                  <w:r>
                    <w:rPr>
                      <w:color w:val="000000"/>
                      <w:sz w:val="22"/>
                    </w:rPr>
                    <w:t>丝瓜</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23</w:t>
                  </w:r>
                </w:p>
              </w:tc>
              <w:tc>
                <w:tcPr>
                  <w:tcW w:w="1237" w:type="dxa"/>
                  <w:tcBorders>
                    <w:top w:val="nil"/>
                    <w:left w:val="nil"/>
                    <w:bottom w:val="single" w:color="000000" w:sz="4" w:space="0"/>
                    <w:right w:val="single" w:color="000000" w:sz="4" w:space="0"/>
                  </w:tcBorders>
                  <w:vAlign w:val="top"/>
                </w:tcPr>
                <w:p>
                  <w:pPr>
                    <w:jc w:val="center"/>
                  </w:pPr>
                  <w:r>
                    <w:rPr>
                      <w:color w:val="000000"/>
                      <w:sz w:val="22"/>
                    </w:rPr>
                    <w:t>青豆角</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24</w:t>
                  </w:r>
                </w:p>
              </w:tc>
              <w:tc>
                <w:tcPr>
                  <w:tcW w:w="1237" w:type="dxa"/>
                  <w:tcBorders>
                    <w:top w:val="nil"/>
                    <w:left w:val="nil"/>
                    <w:bottom w:val="single" w:color="000000" w:sz="4" w:space="0"/>
                    <w:right w:val="single" w:color="000000" w:sz="4" w:space="0"/>
                  </w:tcBorders>
                  <w:vAlign w:val="top"/>
                </w:tcPr>
                <w:p>
                  <w:pPr>
                    <w:jc w:val="center"/>
                  </w:pPr>
                  <w:r>
                    <w:rPr>
                      <w:color w:val="000000"/>
                      <w:sz w:val="22"/>
                    </w:rPr>
                    <w:t>莴笋</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25</w:t>
                  </w:r>
                </w:p>
              </w:tc>
              <w:tc>
                <w:tcPr>
                  <w:tcW w:w="1237" w:type="dxa"/>
                  <w:tcBorders>
                    <w:top w:val="nil"/>
                    <w:left w:val="nil"/>
                    <w:bottom w:val="single" w:color="000000" w:sz="4" w:space="0"/>
                    <w:right w:val="single" w:color="000000" w:sz="4" w:space="0"/>
                  </w:tcBorders>
                  <w:vAlign w:val="top"/>
                </w:tcPr>
                <w:p>
                  <w:pPr>
                    <w:jc w:val="center"/>
                  </w:pPr>
                  <w:r>
                    <w:rPr>
                      <w:color w:val="000000"/>
                      <w:sz w:val="22"/>
                    </w:rPr>
                    <w:t>蒜苔</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26</w:t>
                  </w:r>
                </w:p>
              </w:tc>
              <w:tc>
                <w:tcPr>
                  <w:tcW w:w="1237" w:type="dxa"/>
                  <w:tcBorders>
                    <w:top w:val="nil"/>
                    <w:left w:val="nil"/>
                    <w:bottom w:val="single" w:color="000000" w:sz="4" w:space="0"/>
                    <w:right w:val="single" w:color="000000" w:sz="4" w:space="0"/>
                  </w:tcBorders>
                  <w:vAlign w:val="top"/>
                </w:tcPr>
                <w:p>
                  <w:pPr>
                    <w:jc w:val="center"/>
                  </w:pPr>
                  <w:r>
                    <w:rPr>
                      <w:color w:val="000000"/>
                      <w:sz w:val="22"/>
                    </w:rPr>
                    <w:t>土豆</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27</w:t>
                  </w:r>
                </w:p>
              </w:tc>
              <w:tc>
                <w:tcPr>
                  <w:tcW w:w="1237" w:type="dxa"/>
                  <w:tcBorders>
                    <w:top w:val="nil"/>
                    <w:left w:val="nil"/>
                    <w:bottom w:val="single" w:color="000000" w:sz="4" w:space="0"/>
                    <w:right w:val="single" w:color="000000" w:sz="4" w:space="0"/>
                  </w:tcBorders>
                  <w:vAlign w:val="top"/>
                </w:tcPr>
                <w:p>
                  <w:pPr>
                    <w:jc w:val="center"/>
                  </w:pPr>
                  <w:r>
                    <w:rPr>
                      <w:color w:val="000000"/>
                      <w:sz w:val="22"/>
                    </w:rPr>
                    <w:t>排骨</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5600.00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28</w:t>
                  </w:r>
                </w:p>
              </w:tc>
              <w:tc>
                <w:tcPr>
                  <w:tcW w:w="1237" w:type="dxa"/>
                  <w:tcBorders>
                    <w:top w:val="nil"/>
                    <w:left w:val="nil"/>
                    <w:bottom w:val="single" w:color="000000" w:sz="4" w:space="0"/>
                    <w:right w:val="single" w:color="000000" w:sz="4" w:space="0"/>
                  </w:tcBorders>
                  <w:vAlign w:val="top"/>
                </w:tcPr>
                <w:p>
                  <w:pPr>
                    <w:jc w:val="center"/>
                  </w:pPr>
                  <w:r>
                    <w:rPr>
                      <w:color w:val="000000"/>
                      <w:sz w:val="22"/>
                    </w:rPr>
                    <w:t>精瘦肉</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6800.00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29</w:t>
                  </w:r>
                </w:p>
              </w:tc>
              <w:tc>
                <w:tcPr>
                  <w:tcW w:w="1237" w:type="dxa"/>
                  <w:tcBorders>
                    <w:top w:val="nil"/>
                    <w:left w:val="nil"/>
                    <w:bottom w:val="single" w:color="000000" w:sz="4" w:space="0"/>
                    <w:right w:val="single" w:color="000000" w:sz="4" w:space="0"/>
                  </w:tcBorders>
                  <w:vAlign w:val="top"/>
                </w:tcPr>
                <w:p>
                  <w:pPr>
                    <w:jc w:val="center"/>
                  </w:pPr>
                  <w:r>
                    <w:rPr>
                      <w:color w:val="000000"/>
                      <w:sz w:val="22"/>
                    </w:rPr>
                    <w:t>有皮上肉</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4000.00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30</w:t>
                  </w:r>
                </w:p>
              </w:tc>
              <w:tc>
                <w:tcPr>
                  <w:tcW w:w="1237" w:type="dxa"/>
                  <w:tcBorders>
                    <w:top w:val="nil"/>
                    <w:left w:val="nil"/>
                    <w:bottom w:val="single" w:color="000000" w:sz="4" w:space="0"/>
                    <w:right w:val="single" w:color="000000" w:sz="4" w:space="0"/>
                  </w:tcBorders>
                  <w:vAlign w:val="top"/>
                </w:tcPr>
                <w:p>
                  <w:pPr>
                    <w:jc w:val="center"/>
                  </w:pPr>
                  <w:r>
                    <w:rPr>
                      <w:color w:val="000000"/>
                      <w:sz w:val="22"/>
                    </w:rPr>
                    <w:t>肋条肉</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2600.00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31</w:t>
                  </w:r>
                </w:p>
              </w:tc>
              <w:tc>
                <w:tcPr>
                  <w:tcW w:w="1237" w:type="dxa"/>
                  <w:tcBorders>
                    <w:top w:val="nil"/>
                    <w:left w:val="nil"/>
                    <w:bottom w:val="single" w:color="000000" w:sz="4" w:space="0"/>
                    <w:right w:val="single" w:color="000000" w:sz="4" w:space="0"/>
                  </w:tcBorders>
                  <w:vAlign w:val="top"/>
                </w:tcPr>
                <w:p>
                  <w:pPr>
                    <w:jc w:val="center"/>
                  </w:pPr>
                  <w:r>
                    <w:rPr>
                      <w:color w:val="000000"/>
                      <w:sz w:val="22"/>
                    </w:rPr>
                    <w:t>腱子肉</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2400.00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32</w:t>
                  </w:r>
                </w:p>
              </w:tc>
              <w:tc>
                <w:tcPr>
                  <w:tcW w:w="1237" w:type="dxa"/>
                  <w:tcBorders>
                    <w:top w:val="nil"/>
                    <w:left w:val="nil"/>
                    <w:bottom w:val="single" w:color="000000" w:sz="4" w:space="0"/>
                    <w:right w:val="single" w:color="000000" w:sz="4" w:space="0"/>
                  </w:tcBorders>
                  <w:vAlign w:val="top"/>
                </w:tcPr>
                <w:p>
                  <w:pPr>
                    <w:jc w:val="center"/>
                  </w:pPr>
                  <w:r>
                    <w:rPr>
                      <w:color w:val="000000"/>
                      <w:sz w:val="22"/>
                    </w:rPr>
                    <w:t>牛腩</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2300.00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33</w:t>
                  </w:r>
                </w:p>
              </w:tc>
              <w:tc>
                <w:tcPr>
                  <w:tcW w:w="1237" w:type="dxa"/>
                  <w:tcBorders>
                    <w:top w:val="nil"/>
                    <w:left w:val="nil"/>
                    <w:bottom w:val="single" w:color="000000" w:sz="4" w:space="0"/>
                    <w:right w:val="single" w:color="000000" w:sz="4" w:space="0"/>
                  </w:tcBorders>
                  <w:vAlign w:val="top"/>
                </w:tcPr>
                <w:p>
                  <w:pPr>
                    <w:jc w:val="center"/>
                  </w:pPr>
                  <w:r>
                    <w:rPr>
                      <w:color w:val="000000"/>
                      <w:sz w:val="22"/>
                    </w:rPr>
                    <w:t>带骨羊肉</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1800.00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1" w:type="dxa"/>
                  <w:tcBorders>
                    <w:top w:val="nil"/>
                    <w:left w:val="single" w:color="000000" w:sz="4" w:space="0"/>
                    <w:bottom w:val="single" w:color="000000" w:sz="4" w:space="0"/>
                    <w:right w:val="single" w:color="000000" w:sz="4" w:space="0"/>
                  </w:tcBorders>
                  <w:vAlign w:val="top"/>
                </w:tcPr>
                <w:p>
                  <w:pPr>
                    <w:jc w:val="center"/>
                  </w:pPr>
                  <w:r>
                    <w:rPr>
                      <w:color w:val="000000"/>
                      <w:sz w:val="22"/>
                    </w:rPr>
                    <w:t>34</w:t>
                  </w:r>
                </w:p>
              </w:tc>
              <w:tc>
                <w:tcPr>
                  <w:tcW w:w="1237" w:type="dxa"/>
                  <w:tcBorders>
                    <w:top w:val="nil"/>
                    <w:left w:val="nil"/>
                    <w:bottom w:val="single" w:color="000000" w:sz="4" w:space="0"/>
                    <w:right w:val="single" w:color="000000" w:sz="4" w:space="0"/>
                  </w:tcBorders>
                  <w:vAlign w:val="top"/>
                </w:tcPr>
                <w:p>
                  <w:pPr>
                    <w:jc w:val="center"/>
                  </w:pPr>
                  <w:r>
                    <w:rPr>
                      <w:color w:val="000000"/>
                      <w:sz w:val="22"/>
                    </w:rPr>
                    <w:t>牛肉</w:t>
                  </w:r>
                </w:p>
              </w:tc>
              <w:tc>
                <w:tcPr>
                  <w:tcW w:w="1673" w:type="dxa"/>
                  <w:tcBorders>
                    <w:top w:val="nil"/>
                    <w:left w:val="nil"/>
                    <w:bottom w:val="single" w:color="000000" w:sz="4" w:space="0"/>
                    <w:right w:val="single" w:color="000000" w:sz="4" w:space="0"/>
                  </w:tcBorders>
                  <w:vAlign w:val="top"/>
                </w:tcPr>
                <w:p>
                  <w:pPr>
                    <w:jc w:val="center"/>
                  </w:pPr>
                  <w:r>
                    <w:rPr>
                      <w:color w:val="000000"/>
                      <w:sz w:val="22"/>
                    </w:rPr>
                    <w:t>新鲜</w:t>
                  </w:r>
                </w:p>
              </w:tc>
              <w:tc>
                <w:tcPr>
                  <w:tcW w:w="717" w:type="dxa"/>
                  <w:tcBorders>
                    <w:top w:val="nil"/>
                    <w:left w:val="nil"/>
                    <w:bottom w:val="single" w:color="000000" w:sz="4" w:space="0"/>
                    <w:right w:val="single" w:color="000000" w:sz="4" w:space="0"/>
                  </w:tcBorders>
                  <w:vAlign w:val="top"/>
                </w:tcPr>
                <w:p>
                  <w:pPr>
                    <w:jc w:val="center"/>
                  </w:pPr>
                  <w:r>
                    <w:rPr>
                      <w:color w:val="000000"/>
                      <w:sz w:val="22"/>
                    </w:rPr>
                    <w:t>500g</w:t>
                  </w:r>
                </w:p>
              </w:tc>
              <w:tc>
                <w:tcPr>
                  <w:tcW w:w="1265" w:type="dxa"/>
                  <w:tcBorders>
                    <w:top w:val="nil"/>
                    <w:left w:val="nil"/>
                    <w:bottom w:val="single" w:color="000000" w:sz="4" w:space="0"/>
                    <w:right w:val="single" w:color="000000" w:sz="4" w:space="0"/>
                  </w:tcBorders>
                  <w:vAlign w:val="top"/>
                </w:tcPr>
                <w:p>
                  <w:pPr>
                    <w:jc w:val="center"/>
                  </w:pPr>
                  <w:r>
                    <w:rPr>
                      <w:color w:val="000000"/>
                      <w:sz w:val="22"/>
                    </w:rPr>
                    <w:t>1400.00</w:t>
                  </w:r>
                </w:p>
              </w:tc>
            </w:tr>
          </w:tbl>
          <w:p/>
          <w:tbl>
            <w:tblPr>
              <w:tblStyle w:val="2"/>
              <w:tblW w:w="0" w:type="auto"/>
              <w:tblInd w:w="315"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64"/>
              <w:gridCol w:w="1243"/>
              <w:gridCol w:w="1682"/>
              <w:gridCol w:w="777"/>
              <w:gridCol w:w="1272"/>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single" w:color="000000" w:sz="4" w:space="0"/>
                    <w:left w:val="single" w:color="000000" w:sz="4" w:space="0"/>
                    <w:bottom w:val="single" w:color="000000" w:sz="4" w:space="0"/>
                    <w:right w:val="single" w:color="000000" w:sz="4" w:space="0"/>
                  </w:tcBorders>
                  <w:vAlign w:val="top"/>
                </w:tcPr>
                <w:p>
                  <w:pPr>
                    <w:jc w:val="center"/>
                  </w:pPr>
                  <w:r>
                    <w:rPr>
                      <w:color w:val="000000"/>
                      <w:sz w:val="22"/>
                    </w:rPr>
                    <w:t>35</w:t>
                  </w:r>
                </w:p>
              </w:tc>
              <w:tc>
                <w:tcPr>
                  <w:tcW w:w="1243" w:type="dxa"/>
                  <w:tcBorders>
                    <w:top w:val="single" w:color="000000" w:sz="4" w:space="0"/>
                    <w:left w:val="nil"/>
                    <w:bottom w:val="single" w:color="000000" w:sz="4" w:space="0"/>
                    <w:right w:val="single" w:color="000000" w:sz="4" w:space="0"/>
                  </w:tcBorders>
                  <w:vAlign w:val="top"/>
                </w:tcPr>
                <w:p>
                  <w:pPr>
                    <w:jc w:val="center"/>
                  </w:pPr>
                  <w:r>
                    <w:rPr>
                      <w:color w:val="000000"/>
                      <w:sz w:val="22"/>
                    </w:rPr>
                    <w:t>鸡肉</w:t>
                  </w:r>
                </w:p>
              </w:tc>
              <w:tc>
                <w:tcPr>
                  <w:tcW w:w="1682" w:type="dxa"/>
                  <w:tcBorders>
                    <w:top w:val="single" w:color="000000" w:sz="4" w:space="0"/>
                    <w:left w:val="nil"/>
                    <w:bottom w:val="single" w:color="000000" w:sz="4" w:space="0"/>
                    <w:right w:val="single" w:color="000000" w:sz="4" w:space="0"/>
                  </w:tcBorders>
                  <w:vAlign w:val="top"/>
                </w:tcPr>
                <w:p>
                  <w:pPr>
                    <w:jc w:val="center"/>
                  </w:pPr>
                  <w:r>
                    <w:rPr>
                      <w:color w:val="000000"/>
                      <w:sz w:val="22"/>
                    </w:rPr>
                    <w:t>白条鸡、开膛/上等</w:t>
                  </w:r>
                </w:p>
              </w:tc>
              <w:tc>
                <w:tcPr>
                  <w:tcW w:w="720" w:type="dxa"/>
                  <w:tcBorders>
                    <w:top w:val="single" w:color="000000" w:sz="4" w:space="0"/>
                    <w:left w:val="nil"/>
                    <w:bottom w:val="single" w:color="000000" w:sz="4" w:space="0"/>
                    <w:right w:val="single" w:color="000000" w:sz="4" w:space="0"/>
                  </w:tcBorders>
                  <w:vAlign w:val="top"/>
                </w:tcPr>
                <w:p>
                  <w:pPr>
                    <w:jc w:val="center"/>
                  </w:pPr>
                  <w:r>
                    <w:rPr>
                      <w:color w:val="000000"/>
                      <w:sz w:val="22"/>
                    </w:rPr>
                    <w:t>500g</w:t>
                  </w:r>
                </w:p>
              </w:tc>
              <w:tc>
                <w:tcPr>
                  <w:tcW w:w="1272" w:type="dxa"/>
                  <w:tcBorders>
                    <w:top w:val="single" w:color="000000" w:sz="4" w:space="0"/>
                    <w:left w:val="nil"/>
                    <w:bottom w:val="single" w:color="000000" w:sz="4" w:space="0"/>
                    <w:right w:val="single" w:color="000000" w:sz="4" w:space="0"/>
                  </w:tcBorders>
                  <w:vAlign w:val="top"/>
                </w:tcPr>
                <w:p>
                  <w:pPr>
                    <w:jc w:val="center"/>
                  </w:pPr>
                  <w:r>
                    <w:rPr>
                      <w:color w:val="000000"/>
                      <w:sz w:val="22"/>
                    </w:rPr>
                    <w:t>2900.00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36</w:t>
                  </w:r>
                </w:p>
              </w:tc>
              <w:tc>
                <w:tcPr>
                  <w:tcW w:w="1243" w:type="dxa"/>
                  <w:tcBorders>
                    <w:top w:val="nil"/>
                    <w:left w:val="nil"/>
                    <w:bottom w:val="single" w:color="000000" w:sz="4" w:space="0"/>
                    <w:right w:val="single" w:color="000000" w:sz="4" w:space="0"/>
                  </w:tcBorders>
                  <w:vAlign w:val="top"/>
                </w:tcPr>
                <w:p>
                  <w:pPr>
                    <w:jc w:val="center"/>
                  </w:pPr>
                  <w:r>
                    <w:rPr>
                      <w:color w:val="000000"/>
                      <w:sz w:val="22"/>
                    </w:rPr>
                    <w:t>鸭肉</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1700.00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37</w:t>
                  </w:r>
                </w:p>
              </w:tc>
              <w:tc>
                <w:tcPr>
                  <w:tcW w:w="1243" w:type="dxa"/>
                  <w:tcBorders>
                    <w:top w:val="nil"/>
                    <w:left w:val="nil"/>
                    <w:bottom w:val="single" w:color="000000" w:sz="4" w:space="0"/>
                    <w:right w:val="single" w:color="000000" w:sz="4" w:space="0"/>
                  </w:tcBorders>
                  <w:vAlign w:val="top"/>
                </w:tcPr>
                <w:p>
                  <w:pPr>
                    <w:jc w:val="center"/>
                  </w:pPr>
                  <w:r>
                    <w:rPr>
                      <w:color w:val="000000"/>
                      <w:sz w:val="22"/>
                    </w:rPr>
                    <w:t>白壳鸡蛋</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新鲜完整</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2800.00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38</w:t>
                  </w:r>
                </w:p>
              </w:tc>
              <w:tc>
                <w:tcPr>
                  <w:tcW w:w="1243" w:type="dxa"/>
                  <w:tcBorders>
                    <w:top w:val="nil"/>
                    <w:left w:val="nil"/>
                    <w:bottom w:val="single" w:color="000000" w:sz="4" w:space="0"/>
                    <w:right w:val="single" w:color="000000" w:sz="4" w:space="0"/>
                  </w:tcBorders>
                  <w:vAlign w:val="top"/>
                </w:tcPr>
                <w:p>
                  <w:pPr>
                    <w:jc w:val="center"/>
                  </w:pPr>
                  <w:r>
                    <w:rPr>
                      <w:color w:val="000000"/>
                      <w:sz w:val="22"/>
                    </w:rPr>
                    <w:t>鸭蛋</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新鲜完整</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39</w:t>
                  </w:r>
                </w:p>
              </w:tc>
              <w:tc>
                <w:tcPr>
                  <w:tcW w:w="1243" w:type="dxa"/>
                  <w:tcBorders>
                    <w:top w:val="nil"/>
                    <w:left w:val="nil"/>
                    <w:bottom w:val="single" w:color="000000" w:sz="4" w:space="0"/>
                    <w:right w:val="single" w:color="000000" w:sz="4" w:space="0"/>
                  </w:tcBorders>
                  <w:vAlign w:val="top"/>
                </w:tcPr>
                <w:p>
                  <w:pPr>
                    <w:jc w:val="center"/>
                  </w:pPr>
                  <w:r>
                    <w:rPr>
                      <w:color w:val="000000"/>
                      <w:sz w:val="22"/>
                    </w:rPr>
                    <w:t>带鱼</w:t>
                  </w:r>
                </w:p>
              </w:tc>
              <w:tc>
                <w:tcPr>
                  <w:tcW w:w="1682" w:type="dxa"/>
                  <w:tcBorders>
                    <w:top w:val="nil"/>
                    <w:left w:val="nil"/>
                    <w:bottom w:val="single" w:color="000000" w:sz="4" w:space="0"/>
                    <w:right w:val="single" w:color="000000" w:sz="4" w:space="0"/>
                  </w:tcBorders>
                  <w:vAlign w:val="top"/>
                </w:tcPr>
                <w:p>
                  <w:pPr>
                    <w:jc w:val="center"/>
                  </w:pPr>
                  <w:r>
                    <w:rPr>
                      <w:color w:val="000000"/>
                      <w:sz w:val="22"/>
                    </w:rPr>
                    <w:t>1500克左右一条/冷冻</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40</w:t>
                  </w:r>
                </w:p>
              </w:tc>
              <w:tc>
                <w:tcPr>
                  <w:tcW w:w="1243" w:type="dxa"/>
                  <w:tcBorders>
                    <w:top w:val="nil"/>
                    <w:left w:val="nil"/>
                    <w:bottom w:val="single" w:color="000000" w:sz="4" w:space="0"/>
                    <w:right w:val="single" w:color="000000" w:sz="4" w:space="0"/>
                  </w:tcBorders>
                  <w:vAlign w:val="top"/>
                </w:tcPr>
                <w:p>
                  <w:pPr>
                    <w:jc w:val="center"/>
                  </w:pPr>
                  <w:r>
                    <w:rPr>
                      <w:color w:val="000000"/>
                      <w:sz w:val="22"/>
                    </w:rPr>
                    <w:t>黄鱼</w:t>
                  </w:r>
                </w:p>
              </w:tc>
              <w:tc>
                <w:tcPr>
                  <w:tcW w:w="1682" w:type="dxa"/>
                  <w:tcBorders>
                    <w:top w:val="nil"/>
                    <w:left w:val="nil"/>
                    <w:bottom w:val="single" w:color="000000" w:sz="4" w:space="0"/>
                    <w:right w:val="single" w:color="000000" w:sz="4" w:space="0"/>
                  </w:tcBorders>
                  <w:vAlign w:val="top"/>
                </w:tcPr>
                <w:p>
                  <w:pPr>
                    <w:jc w:val="center"/>
                  </w:pPr>
                  <w:r>
                    <w:rPr>
                      <w:color w:val="000000"/>
                      <w:sz w:val="22"/>
                    </w:rPr>
                    <w:t>300克左右一条/冷冻</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41</w:t>
                  </w:r>
                </w:p>
              </w:tc>
              <w:tc>
                <w:tcPr>
                  <w:tcW w:w="1243" w:type="dxa"/>
                  <w:tcBorders>
                    <w:top w:val="nil"/>
                    <w:left w:val="nil"/>
                    <w:bottom w:val="single" w:color="000000" w:sz="4" w:space="0"/>
                    <w:right w:val="single" w:color="000000" w:sz="4" w:space="0"/>
                  </w:tcBorders>
                  <w:vAlign w:val="top"/>
                </w:tcPr>
                <w:p>
                  <w:pPr>
                    <w:jc w:val="center"/>
                  </w:pPr>
                  <w:r>
                    <w:rPr>
                      <w:color w:val="000000"/>
                      <w:sz w:val="22"/>
                    </w:rPr>
                    <w:t>草鱼</w:t>
                  </w:r>
                </w:p>
              </w:tc>
              <w:tc>
                <w:tcPr>
                  <w:tcW w:w="1682" w:type="dxa"/>
                  <w:tcBorders>
                    <w:top w:val="nil"/>
                    <w:left w:val="nil"/>
                    <w:bottom w:val="single" w:color="000000" w:sz="4" w:space="0"/>
                    <w:right w:val="single" w:color="000000" w:sz="4" w:space="0"/>
                  </w:tcBorders>
                  <w:vAlign w:val="top"/>
                </w:tcPr>
                <w:p>
                  <w:pPr>
                    <w:jc w:val="center"/>
                  </w:pPr>
                  <w:r>
                    <w:rPr>
                      <w:color w:val="000000"/>
                      <w:sz w:val="22"/>
                    </w:rPr>
                    <w:t>2000克左右一条/活体</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42</w:t>
                  </w:r>
                </w:p>
              </w:tc>
              <w:tc>
                <w:tcPr>
                  <w:tcW w:w="1243" w:type="dxa"/>
                  <w:tcBorders>
                    <w:top w:val="nil"/>
                    <w:left w:val="nil"/>
                    <w:bottom w:val="single" w:color="000000" w:sz="4" w:space="0"/>
                    <w:right w:val="single" w:color="000000" w:sz="4" w:space="0"/>
                  </w:tcBorders>
                  <w:vAlign w:val="top"/>
                </w:tcPr>
                <w:p>
                  <w:pPr>
                    <w:jc w:val="center"/>
                  </w:pPr>
                  <w:r>
                    <w:rPr>
                      <w:color w:val="000000"/>
                      <w:sz w:val="22"/>
                    </w:rPr>
                    <w:t>鲫鱼</w:t>
                  </w:r>
                </w:p>
              </w:tc>
              <w:tc>
                <w:tcPr>
                  <w:tcW w:w="1682" w:type="dxa"/>
                  <w:tcBorders>
                    <w:top w:val="nil"/>
                    <w:left w:val="nil"/>
                    <w:bottom w:val="single" w:color="000000" w:sz="4" w:space="0"/>
                    <w:right w:val="single" w:color="000000" w:sz="4" w:space="0"/>
                  </w:tcBorders>
                  <w:vAlign w:val="top"/>
                </w:tcPr>
                <w:p>
                  <w:pPr>
                    <w:jc w:val="center"/>
                  </w:pPr>
                  <w:r>
                    <w:rPr>
                      <w:color w:val="000000"/>
                      <w:sz w:val="22"/>
                    </w:rPr>
                    <w:t>350克左右一条/活体</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43</w:t>
                  </w:r>
                </w:p>
              </w:tc>
              <w:tc>
                <w:tcPr>
                  <w:tcW w:w="1243" w:type="dxa"/>
                  <w:tcBorders>
                    <w:top w:val="nil"/>
                    <w:left w:val="nil"/>
                    <w:bottom w:val="single" w:color="000000" w:sz="4" w:space="0"/>
                    <w:right w:val="single" w:color="000000" w:sz="4" w:space="0"/>
                  </w:tcBorders>
                  <w:vAlign w:val="top"/>
                </w:tcPr>
                <w:p>
                  <w:pPr>
                    <w:jc w:val="center"/>
                  </w:pPr>
                  <w:r>
                    <w:rPr>
                      <w:color w:val="000000"/>
                      <w:sz w:val="22"/>
                    </w:rPr>
                    <w:t>鳙鱼</w:t>
                  </w:r>
                </w:p>
              </w:tc>
              <w:tc>
                <w:tcPr>
                  <w:tcW w:w="1682" w:type="dxa"/>
                  <w:tcBorders>
                    <w:top w:val="nil"/>
                    <w:left w:val="nil"/>
                    <w:bottom w:val="single" w:color="000000" w:sz="4" w:space="0"/>
                    <w:right w:val="single" w:color="000000" w:sz="4" w:space="0"/>
                  </w:tcBorders>
                  <w:vAlign w:val="top"/>
                </w:tcPr>
                <w:p>
                  <w:pPr>
                    <w:jc w:val="center"/>
                  </w:pPr>
                  <w:r>
                    <w:rPr>
                      <w:color w:val="000000"/>
                      <w:sz w:val="22"/>
                    </w:rPr>
                    <w:t>1500克左右一条/活体</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44</w:t>
                  </w:r>
                </w:p>
              </w:tc>
              <w:tc>
                <w:tcPr>
                  <w:tcW w:w="1243" w:type="dxa"/>
                  <w:tcBorders>
                    <w:top w:val="nil"/>
                    <w:left w:val="nil"/>
                    <w:bottom w:val="single" w:color="000000" w:sz="4" w:space="0"/>
                    <w:right w:val="single" w:color="000000" w:sz="4" w:space="0"/>
                  </w:tcBorders>
                  <w:vAlign w:val="top"/>
                </w:tcPr>
                <w:p>
                  <w:pPr>
                    <w:jc w:val="center"/>
                  </w:pPr>
                  <w:r>
                    <w:rPr>
                      <w:color w:val="000000"/>
                      <w:sz w:val="22"/>
                    </w:rPr>
                    <w:t>鲈鱼</w:t>
                  </w:r>
                </w:p>
              </w:tc>
              <w:tc>
                <w:tcPr>
                  <w:tcW w:w="1682" w:type="dxa"/>
                  <w:tcBorders>
                    <w:top w:val="nil"/>
                    <w:left w:val="nil"/>
                    <w:bottom w:val="single" w:color="000000" w:sz="4" w:space="0"/>
                    <w:right w:val="single" w:color="000000" w:sz="4" w:space="0"/>
                  </w:tcBorders>
                  <w:vAlign w:val="top"/>
                </w:tcPr>
                <w:p>
                  <w:pPr>
                    <w:jc w:val="center"/>
                  </w:pPr>
                  <w:r>
                    <w:rPr>
                      <w:color w:val="000000"/>
                      <w:sz w:val="22"/>
                    </w:rPr>
                    <w:t>500克以上一条/活体</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45</w:t>
                  </w:r>
                </w:p>
              </w:tc>
              <w:tc>
                <w:tcPr>
                  <w:tcW w:w="1243" w:type="dxa"/>
                  <w:tcBorders>
                    <w:top w:val="nil"/>
                    <w:left w:val="nil"/>
                    <w:bottom w:val="single" w:color="000000" w:sz="4" w:space="0"/>
                    <w:right w:val="single" w:color="000000" w:sz="4" w:space="0"/>
                  </w:tcBorders>
                  <w:vAlign w:val="top"/>
                </w:tcPr>
                <w:p>
                  <w:pPr>
                    <w:jc w:val="center"/>
                  </w:pPr>
                  <w:r>
                    <w:rPr>
                      <w:color w:val="000000"/>
                      <w:sz w:val="22"/>
                    </w:rPr>
                    <w:t>罗非鱼</w:t>
                  </w:r>
                </w:p>
              </w:tc>
              <w:tc>
                <w:tcPr>
                  <w:tcW w:w="1682" w:type="dxa"/>
                  <w:tcBorders>
                    <w:top w:val="nil"/>
                    <w:left w:val="nil"/>
                    <w:bottom w:val="single" w:color="000000" w:sz="4" w:space="0"/>
                    <w:right w:val="single" w:color="000000" w:sz="4" w:space="0"/>
                  </w:tcBorders>
                  <w:vAlign w:val="top"/>
                </w:tcPr>
                <w:p>
                  <w:pPr>
                    <w:jc w:val="center"/>
                  </w:pPr>
                  <w:r>
                    <w:rPr>
                      <w:color w:val="000000"/>
                      <w:sz w:val="22"/>
                    </w:rPr>
                    <w:t>750克左右一条/活体</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46</w:t>
                  </w:r>
                </w:p>
              </w:tc>
              <w:tc>
                <w:tcPr>
                  <w:tcW w:w="1243" w:type="dxa"/>
                  <w:tcBorders>
                    <w:top w:val="nil"/>
                    <w:left w:val="nil"/>
                    <w:bottom w:val="single" w:color="000000" w:sz="4" w:space="0"/>
                    <w:right w:val="single" w:color="000000" w:sz="4" w:space="0"/>
                  </w:tcBorders>
                  <w:vAlign w:val="top"/>
                </w:tcPr>
                <w:p>
                  <w:pPr>
                    <w:jc w:val="center"/>
                  </w:pPr>
                  <w:r>
                    <w:rPr>
                      <w:color w:val="000000"/>
                      <w:sz w:val="22"/>
                    </w:rPr>
                    <w:t>海虾</w:t>
                  </w:r>
                </w:p>
              </w:tc>
              <w:tc>
                <w:tcPr>
                  <w:tcW w:w="1682" w:type="dxa"/>
                  <w:tcBorders>
                    <w:top w:val="nil"/>
                    <w:left w:val="nil"/>
                    <w:bottom w:val="single" w:color="000000" w:sz="4" w:space="0"/>
                    <w:right w:val="single" w:color="000000" w:sz="4" w:space="0"/>
                  </w:tcBorders>
                  <w:vAlign w:val="top"/>
                </w:tcPr>
                <w:p>
                  <w:pPr>
                    <w:jc w:val="center"/>
                  </w:pPr>
                  <w:r>
                    <w:rPr>
                      <w:color w:val="000000"/>
                      <w:sz w:val="22"/>
                    </w:rPr>
                    <w:t>长10cm左右/冻或活体</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47</w:t>
                  </w:r>
                </w:p>
              </w:tc>
              <w:tc>
                <w:tcPr>
                  <w:tcW w:w="1243" w:type="dxa"/>
                  <w:tcBorders>
                    <w:top w:val="nil"/>
                    <w:left w:val="nil"/>
                    <w:bottom w:val="single" w:color="000000" w:sz="4" w:space="0"/>
                    <w:right w:val="single" w:color="000000" w:sz="4" w:space="0"/>
                  </w:tcBorders>
                  <w:vAlign w:val="top"/>
                </w:tcPr>
                <w:p>
                  <w:pPr>
                    <w:jc w:val="center"/>
                  </w:pPr>
                  <w:r>
                    <w:rPr>
                      <w:color w:val="000000"/>
                      <w:sz w:val="22"/>
                    </w:rPr>
                    <w:t>红萝卜</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48</w:t>
                  </w:r>
                </w:p>
              </w:tc>
              <w:tc>
                <w:tcPr>
                  <w:tcW w:w="1243" w:type="dxa"/>
                  <w:tcBorders>
                    <w:top w:val="nil"/>
                    <w:left w:val="nil"/>
                    <w:bottom w:val="single" w:color="000000" w:sz="4" w:space="0"/>
                    <w:right w:val="single" w:color="000000" w:sz="4" w:space="0"/>
                  </w:tcBorders>
                  <w:vAlign w:val="top"/>
                </w:tcPr>
                <w:p>
                  <w:pPr>
                    <w:jc w:val="center"/>
                  </w:pPr>
                  <w:r>
                    <w:rPr>
                      <w:color w:val="000000"/>
                      <w:sz w:val="22"/>
                    </w:rPr>
                    <w:t>白萝卜</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530.00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49</w:t>
                  </w:r>
                </w:p>
              </w:tc>
              <w:tc>
                <w:tcPr>
                  <w:tcW w:w="1243" w:type="dxa"/>
                  <w:tcBorders>
                    <w:top w:val="nil"/>
                    <w:left w:val="nil"/>
                    <w:bottom w:val="single" w:color="000000" w:sz="4" w:space="0"/>
                    <w:right w:val="single" w:color="000000" w:sz="4" w:space="0"/>
                  </w:tcBorders>
                  <w:vAlign w:val="top"/>
                </w:tcPr>
                <w:p>
                  <w:pPr>
                    <w:jc w:val="center"/>
                  </w:pPr>
                  <w:r>
                    <w:rPr>
                      <w:color w:val="000000"/>
                      <w:sz w:val="22"/>
                    </w:rPr>
                    <w:t>莲藕</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50</w:t>
                  </w:r>
                </w:p>
              </w:tc>
              <w:tc>
                <w:tcPr>
                  <w:tcW w:w="1243" w:type="dxa"/>
                  <w:tcBorders>
                    <w:top w:val="nil"/>
                    <w:left w:val="nil"/>
                    <w:bottom w:val="single" w:color="000000" w:sz="4" w:space="0"/>
                    <w:right w:val="single" w:color="000000" w:sz="4" w:space="0"/>
                  </w:tcBorders>
                  <w:vAlign w:val="top"/>
                </w:tcPr>
                <w:p>
                  <w:pPr>
                    <w:jc w:val="center"/>
                  </w:pPr>
                  <w:r>
                    <w:rPr>
                      <w:color w:val="000000"/>
                      <w:sz w:val="22"/>
                    </w:rPr>
                    <w:t>橙子</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一级国产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51</w:t>
                  </w:r>
                </w:p>
              </w:tc>
              <w:tc>
                <w:tcPr>
                  <w:tcW w:w="1243" w:type="dxa"/>
                  <w:tcBorders>
                    <w:top w:val="nil"/>
                    <w:left w:val="nil"/>
                    <w:bottom w:val="single" w:color="000000" w:sz="4" w:space="0"/>
                    <w:right w:val="single" w:color="000000" w:sz="4" w:space="0"/>
                  </w:tcBorders>
                  <w:vAlign w:val="top"/>
                </w:tcPr>
                <w:p>
                  <w:pPr>
                    <w:jc w:val="center"/>
                  </w:pPr>
                  <w:r>
                    <w:rPr>
                      <w:color w:val="000000"/>
                      <w:sz w:val="22"/>
                    </w:rPr>
                    <w:t>苹果</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一级国产红富士</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52</w:t>
                  </w:r>
                </w:p>
              </w:tc>
              <w:tc>
                <w:tcPr>
                  <w:tcW w:w="1243" w:type="dxa"/>
                  <w:tcBorders>
                    <w:top w:val="nil"/>
                    <w:left w:val="nil"/>
                    <w:bottom w:val="single" w:color="000000" w:sz="4" w:space="0"/>
                    <w:right w:val="single" w:color="000000" w:sz="4" w:space="0"/>
                  </w:tcBorders>
                  <w:vAlign w:val="top"/>
                </w:tcPr>
                <w:p>
                  <w:pPr>
                    <w:jc w:val="center"/>
                  </w:pPr>
                  <w:r>
                    <w:rPr>
                      <w:color w:val="000000"/>
                      <w:sz w:val="22"/>
                    </w:rPr>
                    <w:t>香蕉</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一级国产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53</w:t>
                  </w:r>
                </w:p>
              </w:tc>
              <w:tc>
                <w:tcPr>
                  <w:tcW w:w="1243" w:type="dxa"/>
                  <w:tcBorders>
                    <w:top w:val="nil"/>
                    <w:left w:val="nil"/>
                    <w:bottom w:val="single" w:color="000000" w:sz="4" w:space="0"/>
                    <w:right w:val="single" w:color="000000" w:sz="4" w:space="0"/>
                  </w:tcBorders>
                  <w:vAlign w:val="top"/>
                </w:tcPr>
                <w:p>
                  <w:pPr>
                    <w:jc w:val="center"/>
                  </w:pPr>
                  <w:r>
                    <w:rPr>
                      <w:color w:val="000000"/>
                      <w:sz w:val="22"/>
                    </w:rPr>
                    <w:t>葡萄</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一级国产红提</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54</w:t>
                  </w:r>
                </w:p>
              </w:tc>
              <w:tc>
                <w:tcPr>
                  <w:tcW w:w="1243" w:type="dxa"/>
                  <w:tcBorders>
                    <w:top w:val="nil"/>
                    <w:left w:val="nil"/>
                    <w:bottom w:val="single" w:color="000000" w:sz="4" w:space="0"/>
                    <w:right w:val="single" w:color="000000" w:sz="4" w:space="0"/>
                  </w:tcBorders>
                  <w:vAlign w:val="top"/>
                </w:tcPr>
                <w:p>
                  <w:pPr>
                    <w:jc w:val="center"/>
                  </w:pPr>
                  <w:r>
                    <w:rPr>
                      <w:color w:val="000000"/>
                      <w:sz w:val="22"/>
                    </w:rPr>
                    <w:t>梨</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一级国产鸭梨</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55</w:t>
                  </w:r>
                </w:p>
              </w:tc>
              <w:tc>
                <w:tcPr>
                  <w:tcW w:w="1243" w:type="dxa"/>
                  <w:tcBorders>
                    <w:top w:val="nil"/>
                    <w:left w:val="nil"/>
                    <w:bottom w:val="single" w:color="000000" w:sz="4" w:space="0"/>
                    <w:right w:val="single" w:color="000000" w:sz="4" w:space="0"/>
                  </w:tcBorders>
                  <w:vAlign w:val="top"/>
                </w:tcPr>
                <w:p>
                  <w:pPr>
                    <w:jc w:val="center"/>
                  </w:pPr>
                  <w:r>
                    <w:rPr>
                      <w:color w:val="000000"/>
                      <w:sz w:val="22"/>
                    </w:rPr>
                    <w:t>西瓜</w:t>
                  </w:r>
                </w:p>
              </w:tc>
              <w:tc>
                <w:tcPr>
                  <w:tcW w:w="1682" w:type="dxa"/>
                  <w:tcBorders>
                    <w:top w:val="nil"/>
                    <w:left w:val="nil"/>
                    <w:bottom w:val="single" w:color="000000" w:sz="4" w:space="0"/>
                    <w:right w:val="single" w:color="000000" w:sz="4" w:space="0"/>
                  </w:tcBorders>
                  <w:vAlign w:val="top"/>
                </w:tcPr>
                <w:p>
                  <w:pPr>
                    <w:jc w:val="center"/>
                  </w:pPr>
                  <w:r>
                    <w:rPr>
                      <w:color w:val="000000"/>
                      <w:sz w:val="22"/>
                    </w:rPr>
                    <w:t>普通</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550.00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56</w:t>
                  </w:r>
                </w:p>
              </w:tc>
              <w:tc>
                <w:tcPr>
                  <w:tcW w:w="1243" w:type="dxa"/>
                  <w:tcBorders>
                    <w:top w:val="nil"/>
                    <w:left w:val="nil"/>
                    <w:bottom w:val="single" w:color="000000" w:sz="4" w:space="0"/>
                    <w:right w:val="single" w:color="000000" w:sz="4" w:space="0"/>
                  </w:tcBorders>
                  <w:vAlign w:val="top"/>
                </w:tcPr>
                <w:p>
                  <w:pPr>
                    <w:jc w:val="center"/>
                  </w:pPr>
                  <w:r>
                    <w:rPr>
                      <w:color w:val="000000"/>
                      <w:sz w:val="22"/>
                    </w:rPr>
                    <w:t>蒜头</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57</w:t>
                  </w:r>
                </w:p>
              </w:tc>
              <w:tc>
                <w:tcPr>
                  <w:tcW w:w="1243" w:type="dxa"/>
                  <w:tcBorders>
                    <w:top w:val="nil"/>
                    <w:left w:val="nil"/>
                    <w:bottom w:val="single" w:color="000000" w:sz="4" w:space="0"/>
                    <w:right w:val="single" w:color="000000" w:sz="4" w:space="0"/>
                  </w:tcBorders>
                  <w:vAlign w:val="top"/>
                </w:tcPr>
                <w:p>
                  <w:pPr>
                    <w:jc w:val="center"/>
                  </w:pPr>
                  <w:r>
                    <w:rPr>
                      <w:color w:val="000000"/>
                      <w:sz w:val="22"/>
                    </w:rPr>
                    <w:t>生姜</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58</w:t>
                  </w:r>
                </w:p>
              </w:tc>
              <w:tc>
                <w:tcPr>
                  <w:tcW w:w="1243" w:type="dxa"/>
                  <w:tcBorders>
                    <w:top w:val="nil"/>
                    <w:left w:val="nil"/>
                    <w:bottom w:val="single" w:color="000000" w:sz="4" w:space="0"/>
                    <w:right w:val="single" w:color="000000" w:sz="4" w:space="0"/>
                  </w:tcBorders>
                  <w:vAlign w:val="top"/>
                </w:tcPr>
                <w:p>
                  <w:pPr>
                    <w:jc w:val="center"/>
                  </w:pPr>
                  <w:r>
                    <w:rPr>
                      <w:color w:val="000000"/>
                      <w:sz w:val="22"/>
                    </w:rPr>
                    <w:t>肉饼</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210.00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59</w:t>
                  </w:r>
                </w:p>
              </w:tc>
              <w:tc>
                <w:tcPr>
                  <w:tcW w:w="1243" w:type="dxa"/>
                  <w:tcBorders>
                    <w:top w:val="nil"/>
                    <w:left w:val="nil"/>
                    <w:bottom w:val="single" w:color="000000" w:sz="4" w:space="0"/>
                    <w:right w:val="single" w:color="000000" w:sz="4" w:space="0"/>
                  </w:tcBorders>
                  <w:vAlign w:val="top"/>
                </w:tcPr>
                <w:p>
                  <w:pPr>
                    <w:jc w:val="center"/>
                  </w:pPr>
                  <w:r>
                    <w:rPr>
                      <w:color w:val="000000"/>
                      <w:sz w:val="22"/>
                    </w:rPr>
                    <w:t>肉丸</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60</w:t>
                  </w:r>
                </w:p>
              </w:tc>
              <w:tc>
                <w:tcPr>
                  <w:tcW w:w="1243" w:type="dxa"/>
                  <w:tcBorders>
                    <w:top w:val="nil"/>
                    <w:left w:val="nil"/>
                    <w:bottom w:val="single" w:color="000000" w:sz="4" w:space="0"/>
                    <w:right w:val="single" w:color="000000" w:sz="4" w:space="0"/>
                  </w:tcBorders>
                  <w:vAlign w:val="top"/>
                </w:tcPr>
                <w:p>
                  <w:pPr>
                    <w:jc w:val="center"/>
                  </w:pPr>
                  <w:r>
                    <w:rPr>
                      <w:color w:val="000000"/>
                      <w:sz w:val="22"/>
                    </w:rPr>
                    <w:t>猪头肉（熟）</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61</w:t>
                  </w:r>
                </w:p>
              </w:tc>
              <w:tc>
                <w:tcPr>
                  <w:tcW w:w="1243" w:type="dxa"/>
                  <w:tcBorders>
                    <w:top w:val="nil"/>
                    <w:left w:val="nil"/>
                    <w:bottom w:val="single" w:color="000000" w:sz="4" w:space="0"/>
                    <w:right w:val="single" w:color="000000" w:sz="4" w:space="0"/>
                  </w:tcBorders>
                  <w:vAlign w:val="top"/>
                </w:tcPr>
                <w:p>
                  <w:pPr>
                    <w:jc w:val="center"/>
                  </w:pPr>
                  <w:r>
                    <w:rPr>
                      <w:color w:val="000000"/>
                      <w:sz w:val="22"/>
                    </w:rPr>
                    <w:t>牛杂</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62</w:t>
                  </w:r>
                </w:p>
              </w:tc>
              <w:tc>
                <w:tcPr>
                  <w:tcW w:w="1243" w:type="dxa"/>
                  <w:tcBorders>
                    <w:top w:val="nil"/>
                    <w:left w:val="nil"/>
                    <w:bottom w:val="single" w:color="000000" w:sz="4" w:space="0"/>
                    <w:right w:val="single" w:color="000000" w:sz="4" w:space="0"/>
                  </w:tcBorders>
                  <w:vAlign w:val="top"/>
                </w:tcPr>
                <w:p>
                  <w:pPr>
                    <w:jc w:val="center"/>
                  </w:pPr>
                  <w:r>
                    <w:rPr>
                      <w:color w:val="000000"/>
                      <w:sz w:val="22"/>
                    </w:rPr>
                    <w:t>薄壳米</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63</w:t>
                  </w:r>
                </w:p>
              </w:tc>
              <w:tc>
                <w:tcPr>
                  <w:tcW w:w="1243" w:type="dxa"/>
                  <w:tcBorders>
                    <w:top w:val="nil"/>
                    <w:left w:val="nil"/>
                    <w:bottom w:val="single" w:color="000000" w:sz="4" w:space="0"/>
                    <w:right w:val="single" w:color="000000" w:sz="4" w:space="0"/>
                  </w:tcBorders>
                  <w:vAlign w:val="top"/>
                </w:tcPr>
                <w:p>
                  <w:pPr>
                    <w:jc w:val="center"/>
                  </w:pPr>
                  <w:r>
                    <w:rPr>
                      <w:color w:val="000000"/>
                      <w:sz w:val="22"/>
                    </w:rPr>
                    <w:t>粉豆</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64</w:t>
                  </w:r>
                </w:p>
              </w:tc>
              <w:tc>
                <w:tcPr>
                  <w:tcW w:w="1243" w:type="dxa"/>
                  <w:tcBorders>
                    <w:top w:val="nil"/>
                    <w:left w:val="nil"/>
                    <w:bottom w:val="single" w:color="000000" w:sz="4" w:space="0"/>
                    <w:right w:val="single" w:color="000000" w:sz="4" w:space="0"/>
                  </w:tcBorders>
                  <w:vAlign w:val="top"/>
                </w:tcPr>
                <w:p>
                  <w:pPr>
                    <w:jc w:val="center"/>
                  </w:pPr>
                  <w:r>
                    <w:rPr>
                      <w:color w:val="000000"/>
                      <w:sz w:val="22"/>
                    </w:rPr>
                    <w:t>荷兰豆</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65</w:t>
                  </w:r>
                </w:p>
              </w:tc>
              <w:tc>
                <w:tcPr>
                  <w:tcW w:w="1243" w:type="dxa"/>
                  <w:tcBorders>
                    <w:top w:val="nil"/>
                    <w:left w:val="nil"/>
                    <w:bottom w:val="single" w:color="000000" w:sz="4" w:space="0"/>
                    <w:right w:val="single" w:color="000000" w:sz="4" w:space="0"/>
                  </w:tcBorders>
                  <w:vAlign w:val="top"/>
                </w:tcPr>
                <w:p>
                  <w:pPr>
                    <w:jc w:val="center"/>
                  </w:pPr>
                  <w:r>
                    <w:rPr>
                      <w:color w:val="000000"/>
                      <w:sz w:val="22"/>
                    </w:rPr>
                    <w:t>角瓜</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66</w:t>
                  </w:r>
                </w:p>
              </w:tc>
              <w:tc>
                <w:tcPr>
                  <w:tcW w:w="1243" w:type="dxa"/>
                  <w:tcBorders>
                    <w:top w:val="nil"/>
                    <w:left w:val="nil"/>
                    <w:bottom w:val="single" w:color="000000" w:sz="4" w:space="0"/>
                    <w:right w:val="single" w:color="000000" w:sz="4" w:space="0"/>
                  </w:tcBorders>
                  <w:vAlign w:val="top"/>
                </w:tcPr>
                <w:p>
                  <w:pPr>
                    <w:jc w:val="center"/>
                  </w:pPr>
                  <w:r>
                    <w:rPr>
                      <w:color w:val="000000"/>
                      <w:sz w:val="22"/>
                    </w:rPr>
                    <w:t>冻猪心</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67</w:t>
                  </w:r>
                </w:p>
              </w:tc>
              <w:tc>
                <w:tcPr>
                  <w:tcW w:w="1243" w:type="dxa"/>
                  <w:tcBorders>
                    <w:top w:val="nil"/>
                    <w:left w:val="nil"/>
                    <w:bottom w:val="single" w:color="000000" w:sz="4" w:space="0"/>
                    <w:right w:val="single" w:color="000000" w:sz="4" w:space="0"/>
                  </w:tcBorders>
                  <w:vAlign w:val="top"/>
                </w:tcPr>
                <w:p>
                  <w:pPr>
                    <w:jc w:val="center"/>
                  </w:pPr>
                  <w:r>
                    <w:rPr>
                      <w:color w:val="000000"/>
                      <w:sz w:val="22"/>
                    </w:rPr>
                    <w:t>冻鸡翅</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68</w:t>
                  </w:r>
                </w:p>
              </w:tc>
              <w:tc>
                <w:tcPr>
                  <w:tcW w:w="1243" w:type="dxa"/>
                  <w:tcBorders>
                    <w:top w:val="nil"/>
                    <w:left w:val="nil"/>
                    <w:bottom w:val="single" w:color="000000" w:sz="4" w:space="0"/>
                    <w:right w:val="single" w:color="000000" w:sz="4" w:space="0"/>
                  </w:tcBorders>
                  <w:vAlign w:val="top"/>
                </w:tcPr>
                <w:p>
                  <w:pPr>
                    <w:jc w:val="center"/>
                  </w:pPr>
                  <w:r>
                    <w:rPr>
                      <w:color w:val="000000"/>
                      <w:sz w:val="22"/>
                    </w:rPr>
                    <w:t>冻鸡边腿</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69</w:t>
                  </w:r>
                </w:p>
              </w:tc>
              <w:tc>
                <w:tcPr>
                  <w:tcW w:w="1243" w:type="dxa"/>
                  <w:tcBorders>
                    <w:top w:val="nil"/>
                    <w:left w:val="nil"/>
                    <w:bottom w:val="single" w:color="000000" w:sz="4" w:space="0"/>
                    <w:right w:val="single" w:color="000000" w:sz="4" w:space="0"/>
                  </w:tcBorders>
                  <w:vAlign w:val="top"/>
                </w:tcPr>
                <w:p>
                  <w:pPr>
                    <w:jc w:val="center"/>
                  </w:pPr>
                  <w:r>
                    <w:rPr>
                      <w:color w:val="000000"/>
                      <w:sz w:val="22"/>
                    </w:rPr>
                    <w:t>冻鸡爪</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700.00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70</w:t>
                  </w:r>
                </w:p>
              </w:tc>
              <w:tc>
                <w:tcPr>
                  <w:tcW w:w="1243" w:type="dxa"/>
                  <w:tcBorders>
                    <w:top w:val="nil"/>
                    <w:left w:val="nil"/>
                    <w:bottom w:val="single" w:color="000000" w:sz="4" w:space="0"/>
                    <w:right w:val="single" w:color="000000" w:sz="4" w:space="0"/>
                  </w:tcBorders>
                  <w:vAlign w:val="top"/>
                </w:tcPr>
                <w:p>
                  <w:pPr>
                    <w:jc w:val="center"/>
                  </w:pPr>
                  <w:r>
                    <w:rPr>
                      <w:color w:val="000000"/>
                      <w:sz w:val="22"/>
                    </w:rPr>
                    <w:t>冻鸡胸肉</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71</w:t>
                  </w:r>
                </w:p>
              </w:tc>
              <w:tc>
                <w:tcPr>
                  <w:tcW w:w="1243" w:type="dxa"/>
                  <w:tcBorders>
                    <w:top w:val="nil"/>
                    <w:left w:val="nil"/>
                    <w:bottom w:val="single" w:color="000000" w:sz="4" w:space="0"/>
                    <w:right w:val="single" w:color="000000" w:sz="4" w:space="0"/>
                  </w:tcBorders>
                  <w:vAlign w:val="top"/>
                </w:tcPr>
                <w:p>
                  <w:pPr>
                    <w:jc w:val="center"/>
                  </w:pPr>
                  <w:r>
                    <w:rPr>
                      <w:color w:val="000000"/>
                      <w:sz w:val="22"/>
                    </w:rPr>
                    <w:t>冻鸭边腿</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72</w:t>
                  </w:r>
                </w:p>
              </w:tc>
              <w:tc>
                <w:tcPr>
                  <w:tcW w:w="1243" w:type="dxa"/>
                  <w:tcBorders>
                    <w:top w:val="nil"/>
                    <w:left w:val="nil"/>
                    <w:bottom w:val="single" w:color="000000" w:sz="4" w:space="0"/>
                    <w:right w:val="single" w:color="000000" w:sz="4" w:space="0"/>
                  </w:tcBorders>
                  <w:vAlign w:val="top"/>
                </w:tcPr>
                <w:p>
                  <w:pPr>
                    <w:jc w:val="center"/>
                  </w:pPr>
                  <w:r>
                    <w:rPr>
                      <w:color w:val="000000"/>
                      <w:sz w:val="22"/>
                    </w:rPr>
                    <w:t>油豆腐粒</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73</w:t>
                  </w:r>
                </w:p>
              </w:tc>
              <w:tc>
                <w:tcPr>
                  <w:tcW w:w="1243" w:type="dxa"/>
                  <w:tcBorders>
                    <w:top w:val="nil"/>
                    <w:left w:val="nil"/>
                    <w:bottom w:val="single" w:color="000000" w:sz="4" w:space="0"/>
                    <w:right w:val="single" w:color="000000" w:sz="4" w:space="0"/>
                  </w:tcBorders>
                  <w:vAlign w:val="top"/>
                </w:tcPr>
                <w:p>
                  <w:pPr>
                    <w:jc w:val="center"/>
                  </w:pPr>
                  <w:r>
                    <w:rPr>
                      <w:color w:val="000000"/>
                      <w:sz w:val="22"/>
                    </w:rPr>
                    <w:t>油豆腐块</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74</w:t>
                  </w:r>
                </w:p>
              </w:tc>
              <w:tc>
                <w:tcPr>
                  <w:tcW w:w="1243" w:type="dxa"/>
                  <w:tcBorders>
                    <w:top w:val="nil"/>
                    <w:left w:val="nil"/>
                    <w:bottom w:val="single" w:color="000000" w:sz="4" w:space="0"/>
                    <w:right w:val="single" w:color="000000" w:sz="4" w:space="0"/>
                  </w:tcBorders>
                  <w:vAlign w:val="top"/>
                </w:tcPr>
                <w:p>
                  <w:pPr>
                    <w:jc w:val="center"/>
                  </w:pPr>
                  <w:r>
                    <w:rPr>
                      <w:color w:val="000000"/>
                      <w:sz w:val="22"/>
                    </w:rPr>
                    <w:t>莲角肉</w:t>
                  </w:r>
                </w:p>
              </w:tc>
              <w:tc>
                <w:tcPr>
                  <w:tcW w:w="1682" w:type="dxa"/>
                  <w:tcBorders>
                    <w:top w:val="nil"/>
                    <w:left w:val="nil"/>
                    <w:bottom w:val="single" w:color="000000" w:sz="4" w:space="0"/>
                    <w:right w:val="single" w:color="000000" w:sz="4" w:space="0"/>
                  </w:tcBorders>
                  <w:vAlign w:val="top"/>
                </w:tcPr>
                <w:p>
                  <w:pPr>
                    <w:jc w:val="center"/>
                  </w:pPr>
                  <w:r>
                    <w:rPr>
                      <w:color w:val="000000"/>
                      <w:sz w:val="22"/>
                    </w:rPr>
                    <w:t>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75</w:t>
                  </w:r>
                </w:p>
              </w:tc>
              <w:tc>
                <w:tcPr>
                  <w:tcW w:w="1243" w:type="dxa"/>
                  <w:tcBorders>
                    <w:top w:val="nil"/>
                    <w:left w:val="nil"/>
                    <w:bottom w:val="single" w:color="000000" w:sz="4" w:space="0"/>
                    <w:right w:val="single" w:color="000000" w:sz="4" w:space="0"/>
                  </w:tcBorders>
                  <w:vAlign w:val="top"/>
                </w:tcPr>
                <w:p>
                  <w:pPr>
                    <w:jc w:val="center"/>
                  </w:pPr>
                  <w:r>
                    <w:rPr>
                      <w:color w:val="000000"/>
                      <w:sz w:val="22"/>
                    </w:rPr>
                    <w:t>贡菜</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76</w:t>
                  </w:r>
                </w:p>
              </w:tc>
              <w:tc>
                <w:tcPr>
                  <w:tcW w:w="1243" w:type="dxa"/>
                  <w:tcBorders>
                    <w:top w:val="nil"/>
                    <w:left w:val="nil"/>
                    <w:bottom w:val="single" w:color="000000" w:sz="4" w:space="0"/>
                    <w:right w:val="single" w:color="000000" w:sz="4" w:space="0"/>
                  </w:tcBorders>
                  <w:vAlign w:val="top"/>
                </w:tcPr>
                <w:p>
                  <w:pPr>
                    <w:jc w:val="center"/>
                  </w:pPr>
                  <w:r>
                    <w:rPr>
                      <w:color w:val="000000"/>
                      <w:sz w:val="22"/>
                    </w:rPr>
                    <w:t>咸菜口</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77</w:t>
                  </w:r>
                </w:p>
              </w:tc>
              <w:tc>
                <w:tcPr>
                  <w:tcW w:w="1243" w:type="dxa"/>
                  <w:tcBorders>
                    <w:top w:val="nil"/>
                    <w:left w:val="nil"/>
                    <w:bottom w:val="single" w:color="000000" w:sz="4" w:space="0"/>
                    <w:right w:val="single" w:color="000000" w:sz="4" w:space="0"/>
                  </w:tcBorders>
                  <w:vAlign w:val="top"/>
                </w:tcPr>
                <w:p>
                  <w:pPr>
                    <w:jc w:val="center"/>
                  </w:pPr>
                  <w:r>
                    <w:rPr>
                      <w:color w:val="000000"/>
                      <w:sz w:val="22"/>
                    </w:rPr>
                    <w:t>咸菜</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78</w:t>
                  </w:r>
                </w:p>
              </w:tc>
              <w:tc>
                <w:tcPr>
                  <w:tcW w:w="1243" w:type="dxa"/>
                  <w:tcBorders>
                    <w:top w:val="nil"/>
                    <w:left w:val="nil"/>
                    <w:bottom w:val="single" w:color="000000" w:sz="4" w:space="0"/>
                    <w:right w:val="single" w:color="000000" w:sz="4" w:space="0"/>
                  </w:tcBorders>
                  <w:vAlign w:val="top"/>
                </w:tcPr>
                <w:p>
                  <w:pPr>
                    <w:jc w:val="center"/>
                  </w:pPr>
                  <w:r>
                    <w:rPr>
                      <w:color w:val="000000"/>
                      <w:sz w:val="22"/>
                    </w:rPr>
                    <w:t>酸菜</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79</w:t>
                  </w:r>
                </w:p>
              </w:tc>
              <w:tc>
                <w:tcPr>
                  <w:tcW w:w="1243" w:type="dxa"/>
                  <w:tcBorders>
                    <w:top w:val="nil"/>
                    <w:left w:val="nil"/>
                    <w:bottom w:val="single" w:color="000000" w:sz="4" w:space="0"/>
                    <w:right w:val="single" w:color="000000" w:sz="4" w:space="0"/>
                  </w:tcBorders>
                  <w:vAlign w:val="top"/>
                </w:tcPr>
                <w:p>
                  <w:pPr>
                    <w:jc w:val="center"/>
                  </w:pPr>
                  <w:r>
                    <w:rPr>
                      <w:color w:val="000000"/>
                      <w:sz w:val="22"/>
                    </w:rPr>
                    <w:t>榨菜</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80</w:t>
                  </w:r>
                </w:p>
              </w:tc>
              <w:tc>
                <w:tcPr>
                  <w:tcW w:w="1243" w:type="dxa"/>
                  <w:tcBorders>
                    <w:top w:val="nil"/>
                    <w:left w:val="nil"/>
                    <w:bottom w:val="single" w:color="000000" w:sz="4" w:space="0"/>
                    <w:right w:val="single" w:color="000000" w:sz="4" w:space="0"/>
                  </w:tcBorders>
                  <w:vAlign w:val="top"/>
                </w:tcPr>
                <w:p>
                  <w:pPr>
                    <w:jc w:val="center"/>
                  </w:pPr>
                  <w:r>
                    <w:rPr>
                      <w:color w:val="000000"/>
                      <w:sz w:val="22"/>
                    </w:rPr>
                    <w:t>粿条</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210.00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81</w:t>
                  </w:r>
                </w:p>
              </w:tc>
              <w:tc>
                <w:tcPr>
                  <w:tcW w:w="1243" w:type="dxa"/>
                  <w:tcBorders>
                    <w:top w:val="nil"/>
                    <w:left w:val="nil"/>
                    <w:bottom w:val="single" w:color="000000" w:sz="4" w:space="0"/>
                    <w:right w:val="single" w:color="000000" w:sz="4" w:space="0"/>
                  </w:tcBorders>
                  <w:vAlign w:val="top"/>
                </w:tcPr>
                <w:p>
                  <w:pPr>
                    <w:jc w:val="center"/>
                  </w:pPr>
                  <w:r>
                    <w:rPr>
                      <w:color w:val="000000"/>
                      <w:sz w:val="22"/>
                    </w:rPr>
                    <w:t>面薄</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82</w:t>
                  </w:r>
                </w:p>
              </w:tc>
              <w:tc>
                <w:tcPr>
                  <w:tcW w:w="1243" w:type="dxa"/>
                  <w:tcBorders>
                    <w:top w:val="nil"/>
                    <w:left w:val="nil"/>
                    <w:bottom w:val="single" w:color="000000" w:sz="4" w:space="0"/>
                    <w:right w:val="single" w:color="000000" w:sz="4" w:space="0"/>
                  </w:tcBorders>
                  <w:vAlign w:val="top"/>
                </w:tcPr>
                <w:p>
                  <w:pPr>
                    <w:jc w:val="center"/>
                  </w:pPr>
                  <w:r>
                    <w:rPr>
                      <w:color w:val="000000"/>
                      <w:sz w:val="22"/>
                    </w:rPr>
                    <w:t>面条（乌面）</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83</w:t>
                  </w:r>
                </w:p>
              </w:tc>
              <w:tc>
                <w:tcPr>
                  <w:tcW w:w="1243" w:type="dxa"/>
                  <w:tcBorders>
                    <w:top w:val="nil"/>
                    <w:left w:val="nil"/>
                    <w:bottom w:val="single" w:color="000000" w:sz="4" w:space="0"/>
                    <w:right w:val="single" w:color="000000" w:sz="4" w:space="0"/>
                  </w:tcBorders>
                  <w:vAlign w:val="top"/>
                </w:tcPr>
                <w:p>
                  <w:pPr>
                    <w:jc w:val="center"/>
                  </w:pPr>
                  <w:r>
                    <w:rPr>
                      <w:color w:val="000000"/>
                      <w:sz w:val="22"/>
                    </w:rPr>
                    <w:t>米粉</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84</w:t>
                  </w:r>
                </w:p>
              </w:tc>
              <w:tc>
                <w:tcPr>
                  <w:tcW w:w="1243" w:type="dxa"/>
                  <w:tcBorders>
                    <w:top w:val="nil"/>
                    <w:left w:val="nil"/>
                    <w:bottom w:val="single" w:color="000000" w:sz="4" w:space="0"/>
                    <w:right w:val="single" w:color="000000" w:sz="4" w:space="0"/>
                  </w:tcBorders>
                  <w:vAlign w:val="top"/>
                </w:tcPr>
                <w:p>
                  <w:pPr>
                    <w:jc w:val="center"/>
                  </w:pPr>
                  <w:r>
                    <w:rPr>
                      <w:color w:val="000000"/>
                      <w:sz w:val="22"/>
                    </w:rPr>
                    <w:t>云南小瓜</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85</w:t>
                  </w:r>
                </w:p>
              </w:tc>
              <w:tc>
                <w:tcPr>
                  <w:tcW w:w="1243" w:type="dxa"/>
                  <w:tcBorders>
                    <w:top w:val="nil"/>
                    <w:left w:val="nil"/>
                    <w:bottom w:val="single" w:color="000000" w:sz="4" w:space="0"/>
                    <w:right w:val="single" w:color="000000" w:sz="4" w:space="0"/>
                  </w:tcBorders>
                  <w:vAlign w:val="top"/>
                </w:tcPr>
                <w:p>
                  <w:pPr>
                    <w:jc w:val="center"/>
                  </w:pPr>
                  <w:r>
                    <w:rPr>
                      <w:color w:val="000000"/>
                      <w:sz w:val="22"/>
                    </w:rPr>
                    <w:t>油条</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条</w:t>
                  </w:r>
                </w:p>
              </w:tc>
              <w:tc>
                <w:tcPr>
                  <w:tcW w:w="1272" w:type="dxa"/>
                  <w:tcBorders>
                    <w:top w:val="nil"/>
                    <w:left w:val="nil"/>
                    <w:bottom w:val="single" w:color="000000" w:sz="4" w:space="0"/>
                    <w:right w:val="single" w:color="000000" w:sz="4" w:space="0"/>
                  </w:tcBorders>
                  <w:vAlign w:val="top"/>
                </w:tcPr>
                <w:p>
                  <w:pPr>
                    <w:jc w:val="center"/>
                  </w:pPr>
                  <w:r>
                    <w:rPr>
                      <w:color w:val="000000"/>
                      <w:sz w:val="22"/>
                    </w:rPr>
                    <w:t>910.00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86</w:t>
                  </w:r>
                </w:p>
              </w:tc>
              <w:tc>
                <w:tcPr>
                  <w:tcW w:w="1243" w:type="dxa"/>
                  <w:tcBorders>
                    <w:top w:val="nil"/>
                    <w:left w:val="nil"/>
                    <w:bottom w:val="single" w:color="000000" w:sz="4" w:space="0"/>
                    <w:right w:val="single" w:color="000000" w:sz="4" w:space="0"/>
                  </w:tcBorders>
                  <w:vAlign w:val="top"/>
                </w:tcPr>
                <w:p>
                  <w:pPr>
                    <w:jc w:val="center"/>
                  </w:pPr>
                  <w:r>
                    <w:rPr>
                      <w:color w:val="000000"/>
                      <w:sz w:val="22"/>
                    </w:rPr>
                    <w:t>馒头</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个</w:t>
                  </w:r>
                </w:p>
              </w:tc>
              <w:tc>
                <w:tcPr>
                  <w:tcW w:w="1272" w:type="dxa"/>
                  <w:tcBorders>
                    <w:top w:val="nil"/>
                    <w:left w:val="nil"/>
                    <w:bottom w:val="single" w:color="000000" w:sz="4" w:space="0"/>
                    <w:right w:val="single" w:color="000000" w:sz="4" w:space="0"/>
                  </w:tcBorders>
                  <w:vAlign w:val="top"/>
                </w:tcPr>
                <w:p>
                  <w:pPr>
                    <w:jc w:val="center"/>
                  </w:pPr>
                  <w:r>
                    <w:rPr>
                      <w:color w:val="000000"/>
                      <w:sz w:val="22"/>
                    </w:rPr>
                    <w:t>800.00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87</w:t>
                  </w:r>
                </w:p>
              </w:tc>
              <w:tc>
                <w:tcPr>
                  <w:tcW w:w="1243" w:type="dxa"/>
                  <w:tcBorders>
                    <w:top w:val="nil"/>
                    <w:left w:val="nil"/>
                    <w:bottom w:val="single" w:color="000000" w:sz="4" w:space="0"/>
                    <w:right w:val="single" w:color="000000" w:sz="4" w:space="0"/>
                  </w:tcBorders>
                  <w:vAlign w:val="top"/>
                </w:tcPr>
                <w:p>
                  <w:pPr>
                    <w:jc w:val="center"/>
                  </w:pPr>
                  <w:r>
                    <w:rPr>
                      <w:color w:val="000000"/>
                      <w:sz w:val="22"/>
                    </w:rPr>
                    <w:t>豆沙包</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个</w:t>
                  </w:r>
                </w:p>
              </w:tc>
              <w:tc>
                <w:tcPr>
                  <w:tcW w:w="1272" w:type="dxa"/>
                  <w:tcBorders>
                    <w:top w:val="nil"/>
                    <w:left w:val="nil"/>
                    <w:bottom w:val="single" w:color="000000" w:sz="4" w:space="0"/>
                    <w:right w:val="single" w:color="000000" w:sz="4" w:space="0"/>
                  </w:tcBorders>
                  <w:vAlign w:val="top"/>
                </w:tcPr>
                <w:p>
                  <w:pPr>
                    <w:jc w:val="center"/>
                  </w:pPr>
                  <w:r>
                    <w:rPr>
                      <w:color w:val="000000"/>
                      <w:sz w:val="22"/>
                    </w:rPr>
                    <w:t>800.00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88</w:t>
                  </w:r>
                </w:p>
              </w:tc>
              <w:tc>
                <w:tcPr>
                  <w:tcW w:w="1243" w:type="dxa"/>
                  <w:tcBorders>
                    <w:top w:val="nil"/>
                    <w:left w:val="nil"/>
                    <w:bottom w:val="single" w:color="000000" w:sz="4" w:space="0"/>
                    <w:right w:val="single" w:color="000000" w:sz="4" w:space="0"/>
                  </w:tcBorders>
                  <w:vAlign w:val="top"/>
                </w:tcPr>
                <w:p>
                  <w:pPr>
                    <w:jc w:val="center"/>
                  </w:pPr>
                  <w:r>
                    <w:rPr>
                      <w:color w:val="000000"/>
                      <w:sz w:val="22"/>
                    </w:rPr>
                    <w:t>花卷</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个</w:t>
                  </w:r>
                </w:p>
              </w:tc>
              <w:tc>
                <w:tcPr>
                  <w:tcW w:w="1272" w:type="dxa"/>
                  <w:tcBorders>
                    <w:top w:val="nil"/>
                    <w:left w:val="nil"/>
                    <w:bottom w:val="single" w:color="000000" w:sz="4" w:space="0"/>
                    <w:right w:val="single" w:color="000000" w:sz="4" w:space="0"/>
                  </w:tcBorders>
                  <w:vAlign w:val="top"/>
                </w:tcPr>
                <w:p>
                  <w:pPr>
                    <w:jc w:val="center"/>
                  </w:pPr>
                  <w:r>
                    <w:rPr>
                      <w:color w:val="000000"/>
                      <w:sz w:val="22"/>
                    </w:rPr>
                    <w:t>790.00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89</w:t>
                  </w:r>
                </w:p>
              </w:tc>
              <w:tc>
                <w:tcPr>
                  <w:tcW w:w="1243" w:type="dxa"/>
                  <w:tcBorders>
                    <w:top w:val="nil"/>
                    <w:left w:val="nil"/>
                    <w:bottom w:val="single" w:color="000000" w:sz="4" w:space="0"/>
                    <w:right w:val="single" w:color="000000" w:sz="4" w:space="0"/>
                  </w:tcBorders>
                  <w:vAlign w:val="top"/>
                </w:tcPr>
                <w:p>
                  <w:pPr>
                    <w:jc w:val="center"/>
                  </w:pPr>
                  <w:r>
                    <w:rPr>
                      <w:color w:val="000000"/>
                      <w:sz w:val="22"/>
                    </w:rPr>
                    <w:t>包子</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个</w:t>
                  </w:r>
                </w:p>
              </w:tc>
              <w:tc>
                <w:tcPr>
                  <w:tcW w:w="1272" w:type="dxa"/>
                  <w:tcBorders>
                    <w:top w:val="nil"/>
                    <w:left w:val="nil"/>
                    <w:bottom w:val="single" w:color="000000" w:sz="4" w:space="0"/>
                    <w:right w:val="single" w:color="000000" w:sz="4" w:space="0"/>
                  </w:tcBorders>
                  <w:vAlign w:val="top"/>
                </w:tcPr>
                <w:p>
                  <w:pPr>
                    <w:jc w:val="center"/>
                  </w:pPr>
                  <w:r>
                    <w:rPr>
                      <w:color w:val="000000"/>
                      <w:sz w:val="22"/>
                    </w:rPr>
                    <w:t>800.00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90</w:t>
                  </w:r>
                </w:p>
              </w:tc>
              <w:tc>
                <w:tcPr>
                  <w:tcW w:w="1243" w:type="dxa"/>
                  <w:tcBorders>
                    <w:top w:val="nil"/>
                    <w:left w:val="nil"/>
                    <w:bottom w:val="single" w:color="000000" w:sz="4" w:space="0"/>
                    <w:right w:val="single" w:color="000000" w:sz="4" w:space="0"/>
                  </w:tcBorders>
                  <w:vAlign w:val="top"/>
                </w:tcPr>
                <w:p>
                  <w:pPr>
                    <w:jc w:val="center"/>
                  </w:pPr>
                  <w:r>
                    <w:rPr>
                      <w:color w:val="000000"/>
                      <w:sz w:val="22"/>
                    </w:rPr>
                    <w:t>肉包、菜包</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个</w:t>
                  </w:r>
                </w:p>
              </w:tc>
              <w:tc>
                <w:tcPr>
                  <w:tcW w:w="1272" w:type="dxa"/>
                  <w:tcBorders>
                    <w:top w:val="nil"/>
                    <w:left w:val="nil"/>
                    <w:bottom w:val="single" w:color="000000" w:sz="4" w:space="0"/>
                    <w:right w:val="single" w:color="000000" w:sz="4" w:space="0"/>
                  </w:tcBorders>
                  <w:vAlign w:val="top"/>
                </w:tcPr>
                <w:p>
                  <w:pPr>
                    <w:jc w:val="center"/>
                  </w:pPr>
                  <w:r>
                    <w:rPr>
                      <w:color w:val="000000"/>
                      <w:sz w:val="22"/>
                    </w:rPr>
                    <w:t>800.00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91</w:t>
                  </w:r>
                </w:p>
              </w:tc>
              <w:tc>
                <w:tcPr>
                  <w:tcW w:w="1243" w:type="dxa"/>
                  <w:tcBorders>
                    <w:top w:val="nil"/>
                    <w:left w:val="nil"/>
                    <w:bottom w:val="single" w:color="000000" w:sz="4" w:space="0"/>
                    <w:right w:val="single" w:color="000000" w:sz="4" w:space="0"/>
                  </w:tcBorders>
                  <w:vAlign w:val="top"/>
                </w:tcPr>
                <w:p>
                  <w:pPr>
                    <w:jc w:val="center"/>
                  </w:pPr>
                  <w:r>
                    <w:rPr>
                      <w:color w:val="000000"/>
                      <w:sz w:val="22"/>
                    </w:rPr>
                    <w:t>莲蓉包</w:t>
                  </w:r>
                </w:p>
              </w:tc>
              <w:tc>
                <w:tcPr>
                  <w:tcW w:w="1682" w:type="dxa"/>
                  <w:tcBorders>
                    <w:top w:val="nil"/>
                    <w:left w:val="nil"/>
                    <w:bottom w:val="single" w:color="000000" w:sz="4" w:space="0"/>
                    <w:right w:val="single" w:color="000000" w:sz="4" w:space="0"/>
                  </w:tcBorders>
                  <w:vAlign w:val="top"/>
                </w:tcPr>
                <w:p>
                  <w:pPr>
                    <w:jc w:val="center"/>
                  </w:pPr>
                  <w:r>
                    <w:rPr>
                      <w:color w:val="000000"/>
                      <w:sz w:val="22"/>
                    </w:rPr>
                    <w:t>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个</w:t>
                  </w:r>
                </w:p>
              </w:tc>
              <w:tc>
                <w:tcPr>
                  <w:tcW w:w="1272" w:type="dxa"/>
                  <w:tcBorders>
                    <w:top w:val="nil"/>
                    <w:left w:val="nil"/>
                    <w:bottom w:val="single" w:color="000000" w:sz="4" w:space="0"/>
                    <w:right w:val="single" w:color="000000" w:sz="4" w:space="0"/>
                  </w:tcBorders>
                  <w:vAlign w:val="top"/>
                </w:tcPr>
                <w:p>
                  <w:pPr>
                    <w:jc w:val="center"/>
                  </w:pPr>
                  <w:r>
                    <w:rPr>
                      <w:color w:val="000000"/>
                      <w:sz w:val="22"/>
                    </w:rPr>
                    <w:t>800.00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81" w:type="dxa"/>
                  <w:gridSpan w:val="5"/>
                  <w:tcBorders>
                    <w:top w:val="nil"/>
                    <w:left w:val="single" w:color="000000" w:sz="4" w:space="0"/>
                    <w:bottom w:val="single" w:color="000000" w:sz="4" w:space="0"/>
                    <w:right w:val="single" w:color="000000" w:sz="4" w:space="0"/>
                  </w:tcBorders>
                  <w:vAlign w:val="top"/>
                </w:tcPr>
                <w:p>
                  <w:pPr>
                    <w:jc w:val="center"/>
                  </w:pPr>
                  <w:r>
                    <w:rPr>
                      <w:color w:val="000000"/>
                      <w:sz w:val="22"/>
                    </w:rPr>
                    <w:t>二、干货调料</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序号</w:t>
                  </w:r>
                </w:p>
              </w:tc>
              <w:tc>
                <w:tcPr>
                  <w:tcW w:w="1243" w:type="dxa"/>
                  <w:tcBorders>
                    <w:top w:val="nil"/>
                    <w:left w:val="nil"/>
                    <w:bottom w:val="single" w:color="000000" w:sz="4" w:space="0"/>
                    <w:right w:val="single" w:color="000000" w:sz="4" w:space="0"/>
                  </w:tcBorders>
                  <w:vAlign w:val="top"/>
                </w:tcPr>
                <w:p>
                  <w:pPr>
                    <w:jc w:val="center"/>
                  </w:pPr>
                  <w:r>
                    <w:rPr>
                      <w:color w:val="000000"/>
                      <w:sz w:val="22"/>
                    </w:rPr>
                    <w:t>名称</w:t>
                  </w:r>
                </w:p>
              </w:tc>
              <w:tc>
                <w:tcPr>
                  <w:tcW w:w="1682" w:type="dxa"/>
                  <w:tcBorders>
                    <w:top w:val="nil"/>
                    <w:left w:val="nil"/>
                    <w:bottom w:val="single" w:color="000000" w:sz="4" w:space="0"/>
                    <w:right w:val="single" w:color="000000" w:sz="4" w:space="0"/>
                  </w:tcBorders>
                  <w:vAlign w:val="top"/>
                </w:tcPr>
                <w:p>
                  <w:pPr>
                    <w:jc w:val="center"/>
                  </w:pPr>
                  <w:r>
                    <w:rPr>
                      <w:color w:val="000000"/>
                      <w:sz w:val="22"/>
                    </w:rPr>
                    <w:t>品牌及规格型号</w:t>
                  </w:r>
                </w:p>
              </w:tc>
              <w:tc>
                <w:tcPr>
                  <w:tcW w:w="720" w:type="dxa"/>
                  <w:tcBorders>
                    <w:top w:val="nil"/>
                    <w:left w:val="nil"/>
                    <w:bottom w:val="single" w:color="000000" w:sz="4" w:space="0"/>
                    <w:right w:val="single" w:color="000000" w:sz="4" w:space="0"/>
                  </w:tcBorders>
                  <w:vAlign w:val="top"/>
                </w:tcPr>
                <w:p>
                  <w:pPr>
                    <w:jc w:val="center"/>
                  </w:pPr>
                  <w:r>
                    <w:rPr>
                      <w:color w:val="000000"/>
                      <w:sz w:val="22"/>
                    </w:rPr>
                    <w:t>单位</w:t>
                  </w:r>
                </w:p>
              </w:tc>
              <w:tc>
                <w:tcPr>
                  <w:tcW w:w="1272" w:type="dxa"/>
                  <w:tcBorders>
                    <w:top w:val="nil"/>
                    <w:left w:val="nil"/>
                    <w:bottom w:val="single" w:color="000000" w:sz="4" w:space="0"/>
                    <w:right w:val="single" w:color="000000" w:sz="4" w:space="0"/>
                  </w:tcBorders>
                  <w:vAlign w:val="top"/>
                </w:tcPr>
                <w:p>
                  <w:pPr>
                    <w:jc w:val="center"/>
                  </w:pPr>
                  <w:r>
                    <w:rPr>
                      <w:color w:val="000000"/>
                      <w:sz w:val="22"/>
                    </w:rPr>
                    <w:t>预测数量</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w:t>
                  </w:r>
                </w:p>
              </w:tc>
              <w:tc>
                <w:tcPr>
                  <w:tcW w:w="1243" w:type="dxa"/>
                  <w:tcBorders>
                    <w:top w:val="nil"/>
                    <w:left w:val="nil"/>
                    <w:bottom w:val="single" w:color="000000" w:sz="4" w:space="0"/>
                    <w:right w:val="single" w:color="000000" w:sz="4" w:space="0"/>
                  </w:tcBorders>
                  <w:vAlign w:val="top"/>
                </w:tcPr>
                <w:p>
                  <w:pPr>
                    <w:jc w:val="center"/>
                  </w:pPr>
                  <w:r>
                    <w:rPr>
                      <w:color w:val="000000"/>
                      <w:sz w:val="22"/>
                    </w:rPr>
                    <w:t>糯米白醋</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酿造0添加 瓶装 500ml</w:t>
                  </w:r>
                </w:p>
              </w:tc>
              <w:tc>
                <w:tcPr>
                  <w:tcW w:w="720" w:type="dxa"/>
                  <w:tcBorders>
                    <w:top w:val="nil"/>
                    <w:left w:val="nil"/>
                    <w:bottom w:val="single" w:color="000000" w:sz="4" w:space="0"/>
                    <w:right w:val="single" w:color="000000" w:sz="4" w:space="0"/>
                  </w:tcBorders>
                  <w:vAlign w:val="top"/>
                </w:tcPr>
                <w:p>
                  <w:pPr>
                    <w:jc w:val="center"/>
                  </w:pPr>
                  <w:r>
                    <w:rPr>
                      <w:color w:val="000000"/>
                      <w:sz w:val="22"/>
                    </w:rPr>
                    <w:t>500ml</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w:t>
                  </w:r>
                </w:p>
              </w:tc>
              <w:tc>
                <w:tcPr>
                  <w:tcW w:w="1243" w:type="dxa"/>
                  <w:tcBorders>
                    <w:top w:val="nil"/>
                    <w:left w:val="nil"/>
                    <w:bottom w:val="single" w:color="000000" w:sz="4" w:space="0"/>
                    <w:right w:val="single" w:color="000000" w:sz="4" w:space="0"/>
                  </w:tcBorders>
                  <w:vAlign w:val="top"/>
                </w:tcPr>
                <w:p>
                  <w:pPr>
                    <w:jc w:val="center"/>
                  </w:pPr>
                  <w:r>
                    <w:rPr>
                      <w:color w:val="000000"/>
                      <w:sz w:val="22"/>
                    </w:rPr>
                    <w:t>辣椒油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罐装750g</w:t>
                  </w:r>
                </w:p>
              </w:tc>
              <w:tc>
                <w:tcPr>
                  <w:tcW w:w="720" w:type="dxa"/>
                  <w:tcBorders>
                    <w:top w:val="nil"/>
                    <w:left w:val="nil"/>
                    <w:bottom w:val="single" w:color="000000" w:sz="4" w:space="0"/>
                    <w:right w:val="single" w:color="000000" w:sz="4" w:space="0"/>
                  </w:tcBorders>
                  <w:vAlign w:val="top"/>
                </w:tcPr>
                <w:p>
                  <w:pPr>
                    <w:jc w:val="center"/>
                  </w:pPr>
                  <w:r>
                    <w:rPr>
                      <w:color w:val="000000"/>
                      <w:sz w:val="22"/>
                    </w:rPr>
                    <w:t>750g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w:t>
                  </w:r>
                </w:p>
              </w:tc>
              <w:tc>
                <w:tcPr>
                  <w:tcW w:w="1243" w:type="dxa"/>
                  <w:tcBorders>
                    <w:top w:val="nil"/>
                    <w:left w:val="nil"/>
                    <w:bottom w:val="single" w:color="000000" w:sz="4" w:space="0"/>
                    <w:right w:val="single" w:color="000000" w:sz="4" w:space="0"/>
                  </w:tcBorders>
                  <w:vAlign w:val="top"/>
                </w:tcPr>
                <w:p>
                  <w:pPr>
                    <w:jc w:val="center"/>
                  </w:pPr>
                  <w:r>
                    <w:rPr>
                      <w:color w:val="000000"/>
                      <w:sz w:val="22"/>
                    </w:rPr>
                    <w:t>番茄沙司</w:t>
                  </w:r>
                </w:p>
              </w:tc>
              <w:tc>
                <w:tcPr>
                  <w:tcW w:w="1682" w:type="dxa"/>
                  <w:tcBorders>
                    <w:top w:val="nil"/>
                    <w:left w:val="nil"/>
                    <w:bottom w:val="single" w:color="000000" w:sz="4" w:space="0"/>
                    <w:right w:val="single" w:color="000000" w:sz="4" w:space="0"/>
                  </w:tcBorders>
                  <w:vAlign w:val="top"/>
                </w:tcPr>
                <w:p>
                  <w:pPr>
                    <w:jc w:val="center"/>
                  </w:pPr>
                  <w:r>
                    <w:rPr>
                      <w:color w:val="000000"/>
                      <w:sz w:val="22"/>
                    </w:rPr>
                    <w:t>1kg袋装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kg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w:t>
                  </w:r>
                </w:p>
              </w:tc>
              <w:tc>
                <w:tcPr>
                  <w:tcW w:w="1243" w:type="dxa"/>
                  <w:tcBorders>
                    <w:top w:val="nil"/>
                    <w:left w:val="nil"/>
                    <w:bottom w:val="single" w:color="000000" w:sz="4" w:space="0"/>
                    <w:right w:val="single" w:color="000000" w:sz="4" w:space="0"/>
                  </w:tcBorders>
                  <w:vAlign w:val="top"/>
                </w:tcPr>
                <w:p>
                  <w:pPr>
                    <w:jc w:val="center"/>
                  </w:pPr>
                  <w:r>
                    <w:rPr>
                      <w:color w:val="000000"/>
                      <w:sz w:val="22"/>
                    </w:rPr>
                    <w:t>紫菜</w:t>
                  </w:r>
                </w:p>
              </w:tc>
              <w:tc>
                <w:tcPr>
                  <w:tcW w:w="1682" w:type="dxa"/>
                  <w:tcBorders>
                    <w:top w:val="nil"/>
                    <w:left w:val="nil"/>
                    <w:bottom w:val="single" w:color="000000" w:sz="4" w:space="0"/>
                    <w:right w:val="single" w:color="000000" w:sz="4" w:space="0"/>
                  </w:tcBorders>
                  <w:vAlign w:val="top"/>
                </w:tcPr>
                <w:p>
                  <w:pPr>
                    <w:jc w:val="center"/>
                  </w:pPr>
                  <w:r>
                    <w:rPr>
                      <w:color w:val="000000"/>
                      <w:sz w:val="22"/>
                    </w:rPr>
                    <w:t>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500克</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w:t>
                  </w:r>
                </w:p>
              </w:tc>
              <w:tc>
                <w:tcPr>
                  <w:tcW w:w="1243" w:type="dxa"/>
                  <w:tcBorders>
                    <w:top w:val="nil"/>
                    <w:left w:val="nil"/>
                    <w:bottom w:val="single" w:color="000000" w:sz="4" w:space="0"/>
                    <w:right w:val="single" w:color="000000" w:sz="4" w:space="0"/>
                  </w:tcBorders>
                  <w:vAlign w:val="top"/>
                </w:tcPr>
                <w:p>
                  <w:pPr>
                    <w:jc w:val="center"/>
                  </w:pPr>
                  <w:r>
                    <w:rPr>
                      <w:color w:val="000000"/>
                      <w:sz w:val="22"/>
                    </w:rPr>
                    <w:t>烧汁</w:t>
                  </w:r>
                </w:p>
              </w:tc>
              <w:tc>
                <w:tcPr>
                  <w:tcW w:w="1682" w:type="dxa"/>
                  <w:tcBorders>
                    <w:top w:val="nil"/>
                    <w:left w:val="nil"/>
                    <w:bottom w:val="single" w:color="000000" w:sz="4" w:space="0"/>
                    <w:right w:val="single" w:color="000000" w:sz="4" w:space="0"/>
                  </w:tcBorders>
                  <w:vAlign w:val="top"/>
                </w:tcPr>
                <w:p>
                  <w:pPr>
                    <w:jc w:val="center"/>
                  </w:pPr>
                  <w:r>
                    <w:rPr>
                      <w:color w:val="000000"/>
                      <w:sz w:val="22"/>
                    </w:rPr>
                    <w:t>日式烧汁2.1kg</w:t>
                  </w:r>
                </w:p>
              </w:tc>
              <w:tc>
                <w:tcPr>
                  <w:tcW w:w="720" w:type="dxa"/>
                  <w:tcBorders>
                    <w:top w:val="nil"/>
                    <w:left w:val="nil"/>
                    <w:bottom w:val="single" w:color="000000" w:sz="4" w:space="0"/>
                    <w:right w:val="single" w:color="000000" w:sz="4" w:space="0"/>
                  </w:tcBorders>
                  <w:vAlign w:val="top"/>
                </w:tcPr>
                <w:p>
                  <w:pPr>
                    <w:jc w:val="center"/>
                  </w:pPr>
                  <w:r>
                    <w:rPr>
                      <w:color w:val="000000"/>
                      <w:sz w:val="22"/>
                    </w:rPr>
                    <w:t>2.1kg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w:t>
                  </w:r>
                </w:p>
              </w:tc>
              <w:tc>
                <w:tcPr>
                  <w:tcW w:w="1243" w:type="dxa"/>
                  <w:tcBorders>
                    <w:top w:val="nil"/>
                    <w:left w:val="nil"/>
                    <w:bottom w:val="single" w:color="000000" w:sz="4" w:space="0"/>
                    <w:right w:val="single" w:color="000000" w:sz="4" w:space="0"/>
                  </w:tcBorders>
                  <w:vAlign w:val="top"/>
                </w:tcPr>
                <w:p>
                  <w:pPr>
                    <w:jc w:val="center"/>
                  </w:pPr>
                  <w:r>
                    <w:rPr>
                      <w:color w:val="000000"/>
                      <w:sz w:val="22"/>
                    </w:rPr>
                    <w:t>胡椒粉</w:t>
                  </w:r>
                </w:p>
              </w:tc>
              <w:tc>
                <w:tcPr>
                  <w:tcW w:w="1682" w:type="dxa"/>
                  <w:tcBorders>
                    <w:top w:val="nil"/>
                    <w:left w:val="nil"/>
                    <w:bottom w:val="single" w:color="000000" w:sz="4" w:space="0"/>
                    <w:right w:val="single" w:color="000000" w:sz="4" w:space="0"/>
                  </w:tcBorders>
                  <w:vAlign w:val="top"/>
                </w:tcPr>
                <w:p>
                  <w:pPr>
                    <w:jc w:val="center"/>
                  </w:pPr>
                  <w:r>
                    <w:rPr>
                      <w:color w:val="000000"/>
                      <w:sz w:val="22"/>
                    </w:rPr>
                    <w:t>纯白胡椒粉510g</w:t>
                  </w:r>
                </w:p>
              </w:tc>
              <w:tc>
                <w:tcPr>
                  <w:tcW w:w="720" w:type="dxa"/>
                  <w:tcBorders>
                    <w:top w:val="nil"/>
                    <w:left w:val="nil"/>
                    <w:bottom w:val="single" w:color="000000" w:sz="4" w:space="0"/>
                    <w:right w:val="single" w:color="000000" w:sz="4" w:space="0"/>
                  </w:tcBorders>
                  <w:vAlign w:val="top"/>
                </w:tcPr>
                <w:p>
                  <w:pPr>
                    <w:jc w:val="center"/>
                  </w:pPr>
                  <w:r>
                    <w:rPr>
                      <w:color w:val="000000"/>
                      <w:sz w:val="22"/>
                    </w:rPr>
                    <w:t>510g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w:t>
                  </w:r>
                </w:p>
              </w:tc>
              <w:tc>
                <w:tcPr>
                  <w:tcW w:w="1243" w:type="dxa"/>
                  <w:tcBorders>
                    <w:top w:val="nil"/>
                    <w:left w:val="nil"/>
                    <w:bottom w:val="single" w:color="000000" w:sz="4" w:space="0"/>
                    <w:right w:val="single" w:color="000000" w:sz="4" w:space="0"/>
                  </w:tcBorders>
                  <w:vAlign w:val="top"/>
                </w:tcPr>
                <w:p>
                  <w:pPr>
                    <w:jc w:val="center"/>
                  </w:pPr>
                  <w:r>
                    <w:rPr>
                      <w:color w:val="000000"/>
                      <w:sz w:val="22"/>
                    </w:rPr>
                    <w:t>五香粉</w:t>
                  </w:r>
                </w:p>
              </w:tc>
              <w:tc>
                <w:tcPr>
                  <w:tcW w:w="1682" w:type="dxa"/>
                  <w:tcBorders>
                    <w:top w:val="nil"/>
                    <w:left w:val="nil"/>
                    <w:bottom w:val="single" w:color="000000" w:sz="4" w:space="0"/>
                    <w:right w:val="single" w:color="000000" w:sz="4" w:space="0"/>
                  </w:tcBorders>
                  <w:vAlign w:val="top"/>
                </w:tcPr>
                <w:p>
                  <w:pPr>
                    <w:jc w:val="center"/>
                  </w:pPr>
                  <w:r>
                    <w:rPr>
                      <w:color w:val="000000"/>
                      <w:sz w:val="22"/>
                    </w:rPr>
                    <w:t>五香粉10g</w:t>
                  </w:r>
                </w:p>
              </w:tc>
              <w:tc>
                <w:tcPr>
                  <w:tcW w:w="720" w:type="dxa"/>
                  <w:tcBorders>
                    <w:top w:val="nil"/>
                    <w:left w:val="nil"/>
                    <w:bottom w:val="single" w:color="000000" w:sz="4" w:space="0"/>
                    <w:right w:val="single" w:color="000000" w:sz="4" w:space="0"/>
                  </w:tcBorders>
                  <w:vAlign w:val="top"/>
                </w:tcPr>
                <w:p>
                  <w:pPr>
                    <w:jc w:val="center"/>
                  </w:pPr>
                  <w:r>
                    <w:rPr>
                      <w:color w:val="000000"/>
                      <w:sz w:val="22"/>
                    </w:rPr>
                    <w:t>10g</w:t>
                  </w:r>
                </w:p>
              </w:tc>
              <w:tc>
                <w:tcPr>
                  <w:tcW w:w="1272" w:type="dxa"/>
                  <w:tcBorders>
                    <w:top w:val="nil"/>
                    <w:left w:val="nil"/>
                    <w:bottom w:val="single" w:color="000000" w:sz="4" w:space="0"/>
                    <w:right w:val="single" w:color="000000" w:sz="4" w:space="0"/>
                  </w:tcBorders>
                  <w:vAlign w:val="top"/>
                </w:tcPr>
                <w:p>
                  <w:pPr>
                    <w:jc w:val="center"/>
                  </w:pPr>
                  <w:r>
                    <w:rPr>
                      <w:color w:val="000000"/>
                      <w:sz w:val="22"/>
                    </w:rPr>
                    <w:t>110.00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w:t>
                  </w:r>
                </w:p>
              </w:tc>
              <w:tc>
                <w:tcPr>
                  <w:tcW w:w="1243" w:type="dxa"/>
                  <w:tcBorders>
                    <w:top w:val="nil"/>
                    <w:left w:val="nil"/>
                    <w:bottom w:val="single" w:color="000000" w:sz="4" w:space="0"/>
                    <w:right w:val="single" w:color="000000" w:sz="4" w:space="0"/>
                  </w:tcBorders>
                  <w:vAlign w:val="top"/>
                </w:tcPr>
                <w:p>
                  <w:pPr>
                    <w:jc w:val="center"/>
                  </w:pPr>
                  <w:r>
                    <w:rPr>
                      <w:color w:val="000000"/>
                      <w:sz w:val="22"/>
                    </w:rPr>
                    <w:t>麦片</w:t>
                  </w:r>
                </w:p>
              </w:tc>
              <w:tc>
                <w:tcPr>
                  <w:tcW w:w="1682" w:type="dxa"/>
                  <w:tcBorders>
                    <w:top w:val="nil"/>
                    <w:left w:val="nil"/>
                    <w:bottom w:val="single" w:color="000000" w:sz="4" w:space="0"/>
                    <w:right w:val="single" w:color="000000" w:sz="4" w:space="0"/>
                  </w:tcBorders>
                  <w:vAlign w:val="top"/>
                </w:tcPr>
                <w:p>
                  <w:pPr>
                    <w:jc w:val="center"/>
                  </w:pPr>
                  <w:r>
                    <w:rPr>
                      <w:color w:val="000000"/>
                      <w:sz w:val="22"/>
                    </w:rPr>
                    <w:t>原味1000g袋装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1000g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9</w:t>
                  </w:r>
                </w:p>
              </w:tc>
              <w:tc>
                <w:tcPr>
                  <w:tcW w:w="1243" w:type="dxa"/>
                  <w:tcBorders>
                    <w:top w:val="nil"/>
                    <w:left w:val="nil"/>
                    <w:bottom w:val="single" w:color="000000" w:sz="4" w:space="0"/>
                    <w:right w:val="single" w:color="000000" w:sz="4" w:space="0"/>
                  </w:tcBorders>
                  <w:vAlign w:val="top"/>
                </w:tcPr>
                <w:p>
                  <w:pPr>
                    <w:jc w:val="center"/>
                  </w:pPr>
                  <w:r>
                    <w:rPr>
                      <w:color w:val="000000"/>
                      <w:sz w:val="22"/>
                    </w:rPr>
                    <w:t>蒜蓉辣椒酱</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罐装226g</w:t>
                  </w:r>
                </w:p>
              </w:tc>
              <w:tc>
                <w:tcPr>
                  <w:tcW w:w="720" w:type="dxa"/>
                  <w:tcBorders>
                    <w:top w:val="nil"/>
                    <w:left w:val="nil"/>
                    <w:bottom w:val="single" w:color="000000" w:sz="4" w:space="0"/>
                    <w:right w:val="single" w:color="000000" w:sz="4" w:space="0"/>
                  </w:tcBorders>
                  <w:vAlign w:val="top"/>
                </w:tcPr>
                <w:p>
                  <w:pPr>
                    <w:jc w:val="center"/>
                  </w:pPr>
                  <w:r>
                    <w:rPr>
                      <w:color w:val="000000"/>
                      <w:sz w:val="22"/>
                    </w:rPr>
                    <w:t>226g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10</w:t>
                  </w:r>
                </w:p>
              </w:tc>
              <w:tc>
                <w:tcPr>
                  <w:tcW w:w="1243" w:type="dxa"/>
                  <w:tcBorders>
                    <w:top w:val="nil"/>
                    <w:left w:val="nil"/>
                    <w:bottom w:val="single" w:color="000000" w:sz="4" w:space="0"/>
                    <w:right w:val="single" w:color="000000" w:sz="4" w:space="0"/>
                  </w:tcBorders>
                  <w:vAlign w:val="top"/>
                </w:tcPr>
                <w:p>
                  <w:pPr>
                    <w:jc w:val="center"/>
                  </w:pPr>
                  <w:r>
                    <w:rPr>
                      <w:color w:val="000000"/>
                      <w:sz w:val="22"/>
                    </w:rPr>
                    <w:t>蚝油</w:t>
                  </w:r>
                </w:p>
              </w:tc>
              <w:tc>
                <w:tcPr>
                  <w:tcW w:w="1682" w:type="dxa"/>
                  <w:tcBorders>
                    <w:top w:val="nil"/>
                    <w:left w:val="nil"/>
                    <w:bottom w:val="single" w:color="000000" w:sz="4" w:space="0"/>
                    <w:right w:val="single" w:color="000000" w:sz="4" w:space="0"/>
                  </w:tcBorders>
                  <w:vAlign w:val="top"/>
                </w:tcPr>
                <w:p>
                  <w:pPr>
                    <w:jc w:val="center"/>
                  </w:pPr>
                  <w:r>
                    <w:rPr>
                      <w:color w:val="000000"/>
                      <w:sz w:val="22"/>
                    </w:rPr>
                    <w:t>上等蚝油700g</w:t>
                  </w:r>
                </w:p>
              </w:tc>
              <w:tc>
                <w:tcPr>
                  <w:tcW w:w="720" w:type="dxa"/>
                  <w:tcBorders>
                    <w:top w:val="nil"/>
                    <w:left w:val="nil"/>
                    <w:bottom w:val="single" w:color="000000" w:sz="4" w:space="0"/>
                    <w:right w:val="single" w:color="000000" w:sz="4" w:space="0"/>
                  </w:tcBorders>
                  <w:vAlign w:val="top"/>
                </w:tcPr>
                <w:p>
                  <w:pPr>
                    <w:jc w:val="center"/>
                  </w:pPr>
                  <w:r>
                    <w:rPr>
                      <w:color w:val="000000"/>
                      <w:sz w:val="22"/>
                    </w:rPr>
                    <w:t>700g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11</w:t>
                  </w:r>
                </w:p>
              </w:tc>
              <w:tc>
                <w:tcPr>
                  <w:tcW w:w="1243" w:type="dxa"/>
                  <w:tcBorders>
                    <w:top w:val="nil"/>
                    <w:left w:val="nil"/>
                    <w:bottom w:val="single" w:color="000000" w:sz="4" w:space="0"/>
                    <w:right w:val="single" w:color="000000" w:sz="4" w:space="0"/>
                  </w:tcBorders>
                  <w:vAlign w:val="top"/>
                </w:tcPr>
                <w:p>
                  <w:pPr>
                    <w:jc w:val="center"/>
                  </w:pPr>
                  <w:r>
                    <w:rPr>
                      <w:color w:val="000000"/>
                      <w:sz w:val="22"/>
                    </w:rPr>
                    <w:t>柱侯酱</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罐装240g</w:t>
                  </w:r>
                </w:p>
              </w:tc>
              <w:tc>
                <w:tcPr>
                  <w:tcW w:w="720" w:type="dxa"/>
                  <w:tcBorders>
                    <w:top w:val="nil"/>
                    <w:left w:val="nil"/>
                    <w:bottom w:val="single" w:color="000000" w:sz="4" w:space="0"/>
                    <w:right w:val="single" w:color="000000" w:sz="4" w:space="0"/>
                  </w:tcBorders>
                  <w:vAlign w:val="top"/>
                </w:tcPr>
                <w:p>
                  <w:pPr>
                    <w:jc w:val="center"/>
                  </w:pPr>
                  <w:r>
                    <w:rPr>
                      <w:color w:val="000000"/>
                      <w:sz w:val="22"/>
                    </w:rPr>
                    <w:t>240g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12</w:t>
                  </w:r>
                </w:p>
              </w:tc>
              <w:tc>
                <w:tcPr>
                  <w:tcW w:w="1243" w:type="dxa"/>
                  <w:tcBorders>
                    <w:top w:val="nil"/>
                    <w:left w:val="nil"/>
                    <w:bottom w:val="single" w:color="000000" w:sz="4" w:space="0"/>
                    <w:right w:val="single" w:color="000000" w:sz="4" w:space="0"/>
                  </w:tcBorders>
                  <w:vAlign w:val="top"/>
                </w:tcPr>
                <w:p>
                  <w:pPr>
                    <w:jc w:val="center"/>
                  </w:pPr>
                  <w:r>
                    <w:rPr>
                      <w:color w:val="000000"/>
                      <w:sz w:val="22"/>
                    </w:rPr>
                    <w:t>海鲜酱</w:t>
                  </w:r>
                </w:p>
              </w:tc>
              <w:tc>
                <w:tcPr>
                  <w:tcW w:w="1682" w:type="dxa"/>
                  <w:tcBorders>
                    <w:top w:val="nil"/>
                    <w:left w:val="nil"/>
                    <w:bottom w:val="single" w:color="000000" w:sz="4" w:space="0"/>
                    <w:right w:val="single" w:color="000000" w:sz="4" w:space="0"/>
                  </w:tcBorders>
                  <w:vAlign w:val="top"/>
                </w:tcPr>
                <w:p>
                  <w:pPr>
                    <w:jc w:val="center"/>
                  </w:pPr>
                  <w:r>
                    <w:rPr>
                      <w:color w:val="000000"/>
                      <w:sz w:val="22"/>
                    </w:rPr>
                    <w:t>海鲜酱7kg大桶装</w:t>
                  </w:r>
                </w:p>
              </w:tc>
              <w:tc>
                <w:tcPr>
                  <w:tcW w:w="720" w:type="dxa"/>
                  <w:tcBorders>
                    <w:top w:val="nil"/>
                    <w:left w:val="nil"/>
                    <w:bottom w:val="single" w:color="000000" w:sz="4" w:space="0"/>
                    <w:right w:val="single" w:color="000000" w:sz="4" w:space="0"/>
                  </w:tcBorders>
                  <w:vAlign w:val="top"/>
                </w:tcPr>
                <w:p>
                  <w:pPr>
                    <w:jc w:val="center"/>
                  </w:pPr>
                  <w:r>
                    <w:rPr>
                      <w:color w:val="000000"/>
                      <w:sz w:val="22"/>
                    </w:rPr>
                    <w:t>7kg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13</w:t>
                  </w:r>
                </w:p>
              </w:tc>
              <w:tc>
                <w:tcPr>
                  <w:tcW w:w="1243" w:type="dxa"/>
                  <w:tcBorders>
                    <w:top w:val="nil"/>
                    <w:left w:val="nil"/>
                    <w:bottom w:val="single" w:color="000000" w:sz="4" w:space="0"/>
                    <w:right w:val="single" w:color="000000" w:sz="4" w:space="0"/>
                  </w:tcBorders>
                  <w:vAlign w:val="top"/>
                </w:tcPr>
                <w:p>
                  <w:pPr>
                    <w:jc w:val="center"/>
                  </w:pPr>
                  <w:r>
                    <w:rPr>
                      <w:color w:val="000000"/>
                      <w:sz w:val="22"/>
                    </w:rPr>
                    <w:t>黄豆酱</w:t>
                  </w:r>
                </w:p>
              </w:tc>
              <w:tc>
                <w:tcPr>
                  <w:tcW w:w="1682" w:type="dxa"/>
                  <w:tcBorders>
                    <w:top w:val="nil"/>
                    <w:left w:val="nil"/>
                    <w:bottom w:val="single" w:color="000000" w:sz="4" w:space="0"/>
                    <w:right w:val="single" w:color="000000" w:sz="4" w:space="0"/>
                  </w:tcBorders>
                  <w:vAlign w:val="top"/>
                </w:tcPr>
                <w:p>
                  <w:pPr>
                    <w:jc w:val="center"/>
                  </w:pPr>
                  <w:r>
                    <w:rPr>
                      <w:color w:val="000000"/>
                      <w:sz w:val="22"/>
                    </w:rPr>
                    <w:t>原晒香黄豆酱800g</w:t>
                  </w:r>
                </w:p>
              </w:tc>
              <w:tc>
                <w:tcPr>
                  <w:tcW w:w="720" w:type="dxa"/>
                  <w:tcBorders>
                    <w:top w:val="nil"/>
                    <w:left w:val="nil"/>
                    <w:bottom w:val="single" w:color="000000" w:sz="4" w:space="0"/>
                    <w:right w:val="single" w:color="000000" w:sz="4" w:space="0"/>
                  </w:tcBorders>
                  <w:vAlign w:val="top"/>
                </w:tcPr>
                <w:p>
                  <w:pPr>
                    <w:jc w:val="center"/>
                  </w:pPr>
                  <w:r>
                    <w:rPr>
                      <w:color w:val="000000"/>
                      <w:sz w:val="22"/>
                    </w:rPr>
                    <w:t>800g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14</w:t>
                  </w:r>
                </w:p>
              </w:tc>
              <w:tc>
                <w:tcPr>
                  <w:tcW w:w="1243" w:type="dxa"/>
                  <w:tcBorders>
                    <w:top w:val="nil"/>
                    <w:left w:val="nil"/>
                    <w:bottom w:val="single" w:color="000000" w:sz="4" w:space="0"/>
                    <w:right w:val="single" w:color="000000" w:sz="4" w:space="0"/>
                  </w:tcBorders>
                  <w:vAlign w:val="top"/>
                </w:tcPr>
                <w:p>
                  <w:pPr>
                    <w:jc w:val="center"/>
                  </w:pPr>
                  <w:r>
                    <w:rPr>
                      <w:color w:val="000000"/>
                      <w:sz w:val="22"/>
                    </w:rPr>
                    <w:t>咖喱粉</w:t>
                  </w:r>
                </w:p>
              </w:tc>
              <w:tc>
                <w:tcPr>
                  <w:tcW w:w="1682" w:type="dxa"/>
                  <w:tcBorders>
                    <w:top w:val="nil"/>
                    <w:left w:val="nil"/>
                    <w:bottom w:val="single" w:color="000000" w:sz="4" w:space="0"/>
                    <w:right w:val="single" w:color="000000" w:sz="4" w:space="0"/>
                  </w:tcBorders>
                  <w:vAlign w:val="top"/>
                </w:tcPr>
                <w:p>
                  <w:pPr>
                    <w:jc w:val="center"/>
                  </w:pPr>
                  <w:r>
                    <w:rPr>
                      <w:color w:val="000000"/>
                      <w:sz w:val="22"/>
                    </w:rPr>
                    <w:t>瓶装500g</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15</w:t>
                  </w:r>
                </w:p>
              </w:tc>
              <w:tc>
                <w:tcPr>
                  <w:tcW w:w="1243" w:type="dxa"/>
                  <w:tcBorders>
                    <w:top w:val="nil"/>
                    <w:left w:val="nil"/>
                    <w:bottom w:val="single" w:color="000000" w:sz="4" w:space="0"/>
                    <w:right w:val="single" w:color="000000" w:sz="4" w:space="0"/>
                  </w:tcBorders>
                  <w:vAlign w:val="top"/>
                </w:tcPr>
                <w:p>
                  <w:pPr>
                    <w:jc w:val="center"/>
                  </w:pPr>
                  <w:r>
                    <w:rPr>
                      <w:color w:val="000000"/>
                      <w:sz w:val="22"/>
                    </w:rPr>
                    <w:t>可可粉</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罐装150g</w:t>
                  </w:r>
                </w:p>
              </w:tc>
              <w:tc>
                <w:tcPr>
                  <w:tcW w:w="720" w:type="dxa"/>
                  <w:tcBorders>
                    <w:top w:val="nil"/>
                    <w:left w:val="nil"/>
                    <w:bottom w:val="single" w:color="000000" w:sz="4" w:space="0"/>
                    <w:right w:val="single" w:color="000000" w:sz="4" w:space="0"/>
                  </w:tcBorders>
                  <w:vAlign w:val="top"/>
                </w:tcPr>
                <w:p>
                  <w:pPr>
                    <w:jc w:val="center"/>
                  </w:pPr>
                  <w:r>
                    <w:rPr>
                      <w:color w:val="000000"/>
                      <w:sz w:val="22"/>
                    </w:rPr>
                    <w:t>150g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16</w:t>
                  </w:r>
                </w:p>
              </w:tc>
              <w:tc>
                <w:tcPr>
                  <w:tcW w:w="1243" w:type="dxa"/>
                  <w:tcBorders>
                    <w:top w:val="nil"/>
                    <w:left w:val="nil"/>
                    <w:bottom w:val="single" w:color="000000" w:sz="4" w:space="0"/>
                    <w:right w:val="single" w:color="000000" w:sz="4" w:space="0"/>
                  </w:tcBorders>
                  <w:vAlign w:val="top"/>
                </w:tcPr>
                <w:p>
                  <w:pPr>
                    <w:jc w:val="center"/>
                  </w:pPr>
                  <w:r>
                    <w:rPr>
                      <w:color w:val="000000"/>
                      <w:sz w:val="22"/>
                    </w:rPr>
                    <w:t>嫩肉粉</w:t>
                  </w:r>
                </w:p>
              </w:tc>
              <w:tc>
                <w:tcPr>
                  <w:tcW w:w="1682" w:type="dxa"/>
                  <w:tcBorders>
                    <w:top w:val="nil"/>
                    <w:left w:val="nil"/>
                    <w:bottom w:val="single" w:color="000000" w:sz="4" w:space="0"/>
                    <w:right w:val="single" w:color="000000" w:sz="4" w:space="0"/>
                  </w:tcBorders>
                  <w:vAlign w:val="top"/>
                </w:tcPr>
                <w:p>
                  <w:pPr>
                    <w:jc w:val="center"/>
                  </w:pPr>
                  <w:r>
                    <w:rPr>
                      <w:color w:val="000000"/>
                      <w:sz w:val="22"/>
                    </w:rPr>
                    <w:t>瓶装500g</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17</w:t>
                  </w:r>
                </w:p>
              </w:tc>
              <w:tc>
                <w:tcPr>
                  <w:tcW w:w="1243" w:type="dxa"/>
                  <w:tcBorders>
                    <w:top w:val="nil"/>
                    <w:left w:val="nil"/>
                    <w:bottom w:val="single" w:color="000000" w:sz="4" w:space="0"/>
                    <w:right w:val="single" w:color="000000" w:sz="4" w:space="0"/>
                  </w:tcBorders>
                  <w:vAlign w:val="top"/>
                </w:tcPr>
                <w:p>
                  <w:pPr>
                    <w:jc w:val="center"/>
                  </w:pPr>
                  <w:r>
                    <w:rPr>
                      <w:color w:val="000000"/>
                      <w:sz w:val="22"/>
                    </w:rPr>
                    <w:t>橄榄菜</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罐装450g</w:t>
                  </w:r>
                </w:p>
              </w:tc>
              <w:tc>
                <w:tcPr>
                  <w:tcW w:w="720" w:type="dxa"/>
                  <w:tcBorders>
                    <w:top w:val="nil"/>
                    <w:left w:val="nil"/>
                    <w:bottom w:val="single" w:color="000000" w:sz="4" w:space="0"/>
                    <w:right w:val="single" w:color="000000" w:sz="4" w:space="0"/>
                  </w:tcBorders>
                  <w:vAlign w:val="top"/>
                </w:tcPr>
                <w:p>
                  <w:pPr>
                    <w:jc w:val="center"/>
                  </w:pPr>
                  <w:r>
                    <w:rPr>
                      <w:color w:val="000000"/>
                      <w:sz w:val="22"/>
                    </w:rPr>
                    <w:t>450g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18</w:t>
                  </w:r>
                </w:p>
              </w:tc>
              <w:tc>
                <w:tcPr>
                  <w:tcW w:w="1243" w:type="dxa"/>
                  <w:tcBorders>
                    <w:top w:val="nil"/>
                    <w:left w:val="nil"/>
                    <w:bottom w:val="single" w:color="000000" w:sz="4" w:space="0"/>
                    <w:right w:val="single" w:color="000000" w:sz="4" w:space="0"/>
                  </w:tcBorders>
                  <w:vAlign w:val="top"/>
                </w:tcPr>
                <w:p>
                  <w:pPr>
                    <w:jc w:val="center"/>
                  </w:pPr>
                  <w:r>
                    <w:rPr>
                      <w:color w:val="000000"/>
                      <w:sz w:val="22"/>
                    </w:rPr>
                    <w:t>鸡粉</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罐装1kg</w:t>
                  </w:r>
                </w:p>
              </w:tc>
              <w:tc>
                <w:tcPr>
                  <w:tcW w:w="720" w:type="dxa"/>
                  <w:tcBorders>
                    <w:top w:val="nil"/>
                    <w:left w:val="nil"/>
                    <w:bottom w:val="single" w:color="000000" w:sz="4" w:space="0"/>
                    <w:right w:val="single" w:color="000000" w:sz="4" w:space="0"/>
                  </w:tcBorders>
                  <w:vAlign w:val="top"/>
                </w:tcPr>
                <w:p>
                  <w:pPr>
                    <w:jc w:val="center"/>
                  </w:pPr>
                  <w:r>
                    <w:rPr>
                      <w:color w:val="000000"/>
                      <w:sz w:val="22"/>
                    </w:rPr>
                    <w:t>1kg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19</w:t>
                  </w:r>
                </w:p>
              </w:tc>
              <w:tc>
                <w:tcPr>
                  <w:tcW w:w="1243" w:type="dxa"/>
                  <w:tcBorders>
                    <w:top w:val="nil"/>
                    <w:left w:val="nil"/>
                    <w:bottom w:val="single" w:color="000000" w:sz="4" w:space="0"/>
                    <w:right w:val="single" w:color="000000" w:sz="4" w:space="0"/>
                  </w:tcBorders>
                  <w:vAlign w:val="top"/>
                </w:tcPr>
                <w:p>
                  <w:pPr>
                    <w:jc w:val="center"/>
                  </w:pPr>
                  <w:r>
                    <w:rPr>
                      <w:color w:val="000000"/>
                      <w:sz w:val="22"/>
                    </w:rPr>
                    <w:t>鸡汁</w:t>
                  </w:r>
                </w:p>
              </w:tc>
              <w:tc>
                <w:tcPr>
                  <w:tcW w:w="1682" w:type="dxa"/>
                  <w:tcBorders>
                    <w:top w:val="nil"/>
                    <w:left w:val="nil"/>
                    <w:bottom w:val="single" w:color="000000" w:sz="4" w:space="0"/>
                    <w:right w:val="single" w:color="000000" w:sz="4" w:space="0"/>
                  </w:tcBorders>
                  <w:vAlign w:val="top"/>
                </w:tcPr>
                <w:p>
                  <w:pPr>
                    <w:jc w:val="center"/>
                  </w:pPr>
                  <w:r>
                    <w:rPr>
                      <w:color w:val="000000"/>
                      <w:sz w:val="22"/>
                    </w:rPr>
                    <w:t>鲜鸡汁408g</w:t>
                  </w:r>
                </w:p>
              </w:tc>
              <w:tc>
                <w:tcPr>
                  <w:tcW w:w="720" w:type="dxa"/>
                  <w:tcBorders>
                    <w:top w:val="nil"/>
                    <w:left w:val="nil"/>
                    <w:bottom w:val="single" w:color="000000" w:sz="4" w:space="0"/>
                    <w:right w:val="single" w:color="000000" w:sz="4" w:space="0"/>
                  </w:tcBorders>
                  <w:vAlign w:val="top"/>
                </w:tcPr>
                <w:p>
                  <w:pPr>
                    <w:jc w:val="center"/>
                  </w:pPr>
                  <w:r>
                    <w:rPr>
                      <w:color w:val="000000"/>
                      <w:sz w:val="22"/>
                    </w:rPr>
                    <w:t>408g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20</w:t>
                  </w:r>
                </w:p>
              </w:tc>
              <w:tc>
                <w:tcPr>
                  <w:tcW w:w="1243" w:type="dxa"/>
                  <w:tcBorders>
                    <w:top w:val="nil"/>
                    <w:left w:val="nil"/>
                    <w:bottom w:val="single" w:color="000000" w:sz="4" w:space="0"/>
                    <w:right w:val="single" w:color="000000" w:sz="4" w:space="0"/>
                  </w:tcBorders>
                  <w:vAlign w:val="top"/>
                </w:tcPr>
                <w:p>
                  <w:pPr>
                    <w:jc w:val="center"/>
                  </w:pPr>
                  <w:r>
                    <w:rPr>
                      <w:color w:val="000000"/>
                      <w:sz w:val="22"/>
                    </w:rPr>
                    <w:t>鸡精</w:t>
                  </w:r>
                </w:p>
              </w:tc>
              <w:tc>
                <w:tcPr>
                  <w:tcW w:w="1682" w:type="dxa"/>
                  <w:tcBorders>
                    <w:top w:val="nil"/>
                    <w:left w:val="nil"/>
                    <w:bottom w:val="single" w:color="000000" w:sz="4" w:space="0"/>
                    <w:right w:val="single" w:color="000000" w:sz="4" w:space="0"/>
                  </w:tcBorders>
                  <w:vAlign w:val="top"/>
                </w:tcPr>
                <w:p>
                  <w:pPr>
                    <w:jc w:val="center"/>
                  </w:pPr>
                  <w:r>
                    <w:rPr>
                      <w:color w:val="000000"/>
                      <w:sz w:val="22"/>
                    </w:rPr>
                    <w:t>包装454g</w:t>
                  </w:r>
                </w:p>
              </w:tc>
              <w:tc>
                <w:tcPr>
                  <w:tcW w:w="720" w:type="dxa"/>
                  <w:tcBorders>
                    <w:top w:val="nil"/>
                    <w:left w:val="nil"/>
                    <w:bottom w:val="single" w:color="000000" w:sz="4" w:space="0"/>
                    <w:right w:val="single" w:color="000000" w:sz="4" w:space="0"/>
                  </w:tcBorders>
                  <w:vAlign w:val="top"/>
                </w:tcPr>
                <w:p>
                  <w:pPr>
                    <w:jc w:val="center"/>
                  </w:pPr>
                  <w:r>
                    <w:rPr>
                      <w:color w:val="000000"/>
                      <w:sz w:val="22"/>
                    </w:rPr>
                    <w:t>454g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21</w:t>
                  </w:r>
                </w:p>
              </w:tc>
              <w:tc>
                <w:tcPr>
                  <w:tcW w:w="1243" w:type="dxa"/>
                  <w:tcBorders>
                    <w:top w:val="nil"/>
                    <w:left w:val="nil"/>
                    <w:bottom w:val="single" w:color="000000" w:sz="4" w:space="0"/>
                    <w:right w:val="single" w:color="000000" w:sz="4" w:space="0"/>
                  </w:tcBorders>
                  <w:vAlign w:val="top"/>
                </w:tcPr>
                <w:p>
                  <w:pPr>
                    <w:jc w:val="center"/>
                  </w:pPr>
                  <w:r>
                    <w:rPr>
                      <w:color w:val="000000"/>
                      <w:sz w:val="22"/>
                    </w:rPr>
                    <w:t>椰浆</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罐装400g</w:t>
                  </w:r>
                </w:p>
              </w:tc>
              <w:tc>
                <w:tcPr>
                  <w:tcW w:w="720" w:type="dxa"/>
                  <w:tcBorders>
                    <w:top w:val="nil"/>
                    <w:left w:val="nil"/>
                    <w:bottom w:val="single" w:color="000000" w:sz="4" w:space="0"/>
                    <w:right w:val="single" w:color="000000" w:sz="4" w:space="0"/>
                  </w:tcBorders>
                  <w:vAlign w:val="top"/>
                </w:tcPr>
                <w:p>
                  <w:pPr>
                    <w:jc w:val="center"/>
                  </w:pPr>
                  <w:r>
                    <w:rPr>
                      <w:color w:val="000000"/>
                      <w:sz w:val="22"/>
                    </w:rPr>
                    <w:t>400g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250.00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22</w:t>
                  </w:r>
                </w:p>
              </w:tc>
              <w:tc>
                <w:tcPr>
                  <w:tcW w:w="1243" w:type="dxa"/>
                  <w:tcBorders>
                    <w:top w:val="nil"/>
                    <w:left w:val="nil"/>
                    <w:bottom w:val="single" w:color="000000" w:sz="4" w:space="0"/>
                    <w:right w:val="single" w:color="000000" w:sz="4" w:space="0"/>
                  </w:tcBorders>
                  <w:vAlign w:val="top"/>
                </w:tcPr>
                <w:p>
                  <w:pPr>
                    <w:jc w:val="center"/>
                  </w:pPr>
                  <w:r>
                    <w:rPr>
                      <w:color w:val="000000"/>
                      <w:sz w:val="22"/>
                    </w:rPr>
                    <w:t>杏仁霜</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罐装300g</w:t>
                  </w:r>
                </w:p>
              </w:tc>
              <w:tc>
                <w:tcPr>
                  <w:tcW w:w="720" w:type="dxa"/>
                  <w:tcBorders>
                    <w:top w:val="nil"/>
                    <w:left w:val="nil"/>
                    <w:bottom w:val="single" w:color="000000" w:sz="4" w:space="0"/>
                    <w:right w:val="single" w:color="000000" w:sz="4" w:space="0"/>
                  </w:tcBorders>
                  <w:vAlign w:val="top"/>
                </w:tcPr>
                <w:p>
                  <w:pPr>
                    <w:jc w:val="center"/>
                  </w:pPr>
                  <w:r>
                    <w:rPr>
                      <w:color w:val="000000"/>
                      <w:sz w:val="22"/>
                    </w:rPr>
                    <w:t>300g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23</w:t>
                  </w:r>
                </w:p>
              </w:tc>
              <w:tc>
                <w:tcPr>
                  <w:tcW w:w="1243" w:type="dxa"/>
                  <w:tcBorders>
                    <w:top w:val="nil"/>
                    <w:left w:val="nil"/>
                    <w:bottom w:val="single" w:color="000000" w:sz="4" w:space="0"/>
                    <w:right w:val="single" w:color="000000" w:sz="4" w:space="0"/>
                  </w:tcBorders>
                  <w:vAlign w:val="top"/>
                </w:tcPr>
                <w:p>
                  <w:pPr>
                    <w:jc w:val="center"/>
                  </w:pPr>
                  <w:r>
                    <w:rPr>
                      <w:color w:val="000000"/>
                      <w:sz w:val="22"/>
                    </w:rPr>
                    <w:t>青芥末</w:t>
                  </w:r>
                </w:p>
              </w:tc>
              <w:tc>
                <w:tcPr>
                  <w:tcW w:w="1682" w:type="dxa"/>
                  <w:tcBorders>
                    <w:top w:val="nil"/>
                    <w:left w:val="nil"/>
                    <w:bottom w:val="single" w:color="000000" w:sz="4" w:space="0"/>
                    <w:right w:val="single" w:color="000000" w:sz="4" w:space="0"/>
                  </w:tcBorders>
                  <w:vAlign w:val="top"/>
                </w:tcPr>
                <w:p>
                  <w:pPr>
                    <w:jc w:val="center"/>
                  </w:pPr>
                  <w:r>
                    <w:rPr>
                      <w:color w:val="000000"/>
                      <w:sz w:val="22"/>
                    </w:rPr>
                    <w:t>盒装43g</w:t>
                  </w:r>
                </w:p>
              </w:tc>
              <w:tc>
                <w:tcPr>
                  <w:tcW w:w="720" w:type="dxa"/>
                  <w:tcBorders>
                    <w:top w:val="nil"/>
                    <w:left w:val="nil"/>
                    <w:bottom w:val="single" w:color="000000" w:sz="4" w:space="0"/>
                    <w:right w:val="single" w:color="000000" w:sz="4" w:space="0"/>
                  </w:tcBorders>
                  <w:vAlign w:val="top"/>
                </w:tcPr>
                <w:p>
                  <w:pPr>
                    <w:jc w:val="center"/>
                  </w:pPr>
                  <w:r>
                    <w:rPr>
                      <w:color w:val="000000"/>
                      <w:sz w:val="22"/>
                    </w:rPr>
                    <w:t>43g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24</w:t>
                  </w:r>
                </w:p>
              </w:tc>
              <w:tc>
                <w:tcPr>
                  <w:tcW w:w="1243" w:type="dxa"/>
                  <w:tcBorders>
                    <w:top w:val="nil"/>
                    <w:left w:val="nil"/>
                    <w:bottom w:val="single" w:color="000000" w:sz="4" w:space="0"/>
                    <w:right w:val="single" w:color="000000" w:sz="4" w:space="0"/>
                  </w:tcBorders>
                  <w:vAlign w:val="top"/>
                </w:tcPr>
                <w:p>
                  <w:pPr>
                    <w:jc w:val="center"/>
                  </w:pPr>
                  <w:r>
                    <w:rPr>
                      <w:color w:val="000000"/>
                      <w:sz w:val="22"/>
                    </w:rPr>
                    <w:t>米酒</w:t>
                  </w:r>
                </w:p>
              </w:tc>
              <w:tc>
                <w:tcPr>
                  <w:tcW w:w="1682" w:type="dxa"/>
                  <w:tcBorders>
                    <w:top w:val="nil"/>
                    <w:left w:val="nil"/>
                    <w:bottom w:val="single" w:color="000000" w:sz="4" w:space="0"/>
                    <w:right w:val="single" w:color="000000" w:sz="4" w:space="0"/>
                  </w:tcBorders>
                  <w:vAlign w:val="top"/>
                </w:tcPr>
                <w:p>
                  <w:pPr>
                    <w:jc w:val="center"/>
                  </w:pPr>
                  <w:r>
                    <w:rPr>
                      <w:color w:val="000000"/>
                      <w:sz w:val="22"/>
                    </w:rPr>
                    <w:t>桶装50kg</w:t>
                  </w:r>
                </w:p>
              </w:tc>
              <w:tc>
                <w:tcPr>
                  <w:tcW w:w="720" w:type="dxa"/>
                  <w:tcBorders>
                    <w:top w:val="nil"/>
                    <w:left w:val="nil"/>
                    <w:bottom w:val="single" w:color="000000" w:sz="4" w:space="0"/>
                    <w:right w:val="single" w:color="000000" w:sz="4" w:space="0"/>
                  </w:tcBorders>
                  <w:vAlign w:val="top"/>
                </w:tcPr>
                <w:p>
                  <w:pPr>
                    <w:jc w:val="center"/>
                  </w:pPr>
                  <w:r>
                    <w:rPr>
                      <w:color w:val="000000"/>
                      <w:sz w:val="22"/>
                    </w:rPr>
                    <w:t>50kg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25</w:t>
                  </w:r>
                </w:p>
              </w:tc>
              <w:tc>
                <w:tcPr>
                  <w:tcW w:w="1243" w:type="dxa"/>
                  <w:tcBorders>
                    <w:top w:val="nil"/>
                    <w:left w:val="nil"/>
                    <w:bottom w:val="single" w:color="000000" w:sz="4" w:space="0"/>
                    <w:right w:val="single" w:color="000000" w:sz="4" w:space="0"/>
                  </w:tcBorders>
                  <w:vAlign w:val="top"/>
                </w:tcPr>
                <w:p>
                  <w:pPr>
                    <w:jc w:val="center"/>
                  </w:pPr>
                  <w:r>
                    <w:rPr>
                      <w:color w:val="000000"/>
                      <w:sz w:val="22"/>
                    </w:rPr>
                    <w:t>OK酱</w:t>
                  </w:r>
                </w:p>
              </w:tc>
              <w:tc>
                <w:tcPr>
                  <w:tcW w:w="1682" w:type="dxa"/>
                  <w:tcBorders>
                    <w:top w:val="nil"/>
                    <w:left w:val="nil"/>
                    <w:bottom w:val="single" w:color="000000" w:sz="4" w:space="0"/>
                    <w:right w:val="single" w:color="000000" w:sz="4" w:space="0"/>
                  </w:tcBorders>
                  <w:vAlign w:val="top"/>
                </w:tcPr>
                <w:p>
                  <w:pPr>
                    <w:jc w:val="center"/>
                  </w:pPr>
                  <w:r>
                    <w:rPr>
                      <w:color w:val="000000"/>
                      <w:sz w:val="22"/>
                    </w:rPr>
                    <w:t>瓶装335g</w:t>
                  </w:r>
                </w:p>
              </w:tc>
              <w:tc>
                <w:tcPr>
                  <w:tcW w:w="720" w:type="dxa"/>
                  <w:tcBorders>
                    <w:top w:val="nil"/>
                    <w:left w:val="nil"/>
                    <w:bottom w:val="single" w:color="000000" w:sz="4" w:space="0"/>
                    <w:right w:val="single" w:color="000000" w:sz="4" w:space="0"/>
                  </w:tcBorders>
                  <w:vAlign w:val="top"/>
                </w:tcPr>
                <w:p>
                  <w:pPr>
                    <w:jc w:val="center"/>
                  </w:pPr>
                  <w:r>
                    <w:rPr>
                      <w:color w:val="000000"/>
                      <w:sz w:val="22"/>
                    </w:rPr>
                    <w:t>335g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26</w:t>
                  </w:r>
                </w:p>
              </w:tc>
              <w:tc>
                <w:tcPr>
                  <w:tcW w:w="1243" w:type="dxa"/>
                  <w:tcBorders>
                    <w:top w:val="nil"/>
                    <w:left w:val="nil"/>
                    <w:bottom w:val="single" w:color="000000" w:sz="4" w:space="0"/>
                    <w:right w:val="single" w:color="000000" w:sz="4" w:space="0"/>
                  </w:tcBorders>
                  <w:vAlign w:val="top"/>
                </w:tcPr>
                <w:p>
                  <w:pPr>
                    <w:jc w:val="center"/>
                  </w:pPr>
                  <w:r>
                    <w:rPr>
                      <w:color w:val="000000"/>
                      <w:sz w:val="22"/>
                    </w:rPr>
                    <w:t>甜辣酱</w:t>
                  </w:r>
                </w:p>
              </w:tc>
              <w:tc>
                <w:tcPr>
                  <w:tcW w:w="1682" w:type="dxa"/>
                  <w:tcBorders>
                    <w:top w:val="nil"/>
                    <w:left w:val="nil"/>
                    <w:bottom w:val="single" w:color="000000" w:sz="4" w:space="0"/>
                    <w:right w:val="single" w:color="000000" w:sz="4" w:space="0"/>
                  </w:tcBorders>
                  <w:vAlign w:val="top"/>
                </w:tcPr>
                <w:p>
                  <w:pPr>
                    <w:jc w:val="center"/>
                  </w:pPr>
                  <w:r>
                    <w:rPr>
                      <w:color w:val="000000"/>
                      <w:sz w:val="22"/>
                    </w:rPr>
                    <w:t>瓶装730ml</w:t>
                  </w:r>
                </w:p>
              </w:tc>
              <w:tc>
                <w:tcPr>
                  <w:tcW w:w="720" w:type="dxa"/>
                  <w:tcBorders>
                    <w:top w:val="nil"/>
                    <w:left w:val="nil"/>
                    <w:bottom w:val="single" w:color="000000" w:sz="4" w:space="0"/>
                    <w:right w:val="single" w:color="000000" w:sz="4" w:space="0"/>
                  </w:tcBorders>
                  <w:vAlign w:val="top"/>
                </w:tcPr>
                <w:p>
                  <w:pPr>
                    <w:jc w:val="center"/>
                  </w:pPr>
                  <w:r>
                    <w:rPr>
                      <w:color w:val="000000"/>
                      <w:sz w:val="22"/>
                    </w:rPr>
                    <w:t>730ml</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27</w:t>
                  </w:r>
                </w:p>
              </w:tc>
              <w:tc>
                <w:tcPr>
                  <w:tcW w:w="1243" w:type="dxa"/>
                  <w:tcBorders>
                    <w:top w:val="nil"/>
                    <w:left w:val="nil"/>
                    <w:bottom w:val="single" w:color="000000" w:sz="4" w:space="0"/>
                    <w:right w:val="single" w:color="000000" w:sz="4" w:space="0"/>
                  </w:tcBorders>
                  <w:vAlign w:val="top"/>
                </w:tcPr>
                <w:p>
                  <w:pPr>
                    <w:jc w:val="center"/>
                  </w:pPr>
                  <w:r>
                    <w:rPr>
                      <w:color w:val="000000"/>
                      <w:sz w:val="22"/>
                    </w:rPr>
                    <w:t>面包改良剂</w:t>
                  </w:r>
                </w:p>
              </w:tc>
              <w:tc>
                <w:tcPr>
                  <w:tcW w:w="1682" w:type="dxa"/>
                  <w:tcBorders>
                    <w:top w:val="nil"/>
                    <w:left w:val="nil"/>
                    <w:bottom w:val="single" w:color="000000" w:sz="4" w:space="0"/>
                    <w:right w:val="single" w:color="000000" w:sz="4" w:space="0"/>
                  </w:tcBorders>
                  <w:vAlign w:val="top"/>
                </w:tcPr>
                <w:p>
                  <w:pPr>
                    <w:jc w:val="center"/>
                  </w:pPr>
                  <w:r>
                    <w:rPr>
                      <w:color w:val="000000"/>
                      <w:sz w:val="22"/>
                    </w:rPr>
                    <w:t>包装500g</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28</w:t>
                  </w:r>
                </w:p>
              </w:tc>
              <w:tc>
                <w:tcPr>
                  <w:tcW w:w="1243" w:type="dxa"/>
                  <w:tcBorders>
                    <w:top w:val="nil"/>
                    <w:left w:val="nil"/>
                    <w:bottom w:val="single" w:color="000000" w:sz="4" w:space="0"/>
                    <w:right w:val="single" w:color="000000" w:sz="4" w:space="0"/>
                  </w:tcBorders>
                  <w:vAlign w:val="top"/>
                </w:tcPr>
                <w:p>
                  <w:pPr>
                    <w:jc w:val="center"/>
                  </w:pPr>
                  <w:r>
                    <w:rPr>
                      <w:color w:val="000000"/>
                      <w:sz w:val="22"/>
                    </w:rPr>
                    <w:t>泡打粉</w:t>
                  </w:r>
                </w:p>
              </w:tc>
              <w:tc>
                <w:tcPr>
                  <w:tcW w:w="1682" w:type="dxa"/>
                  <w:tcBorders>
                    <w:top w:val="nil"/>
                    <w:left w:val="nil"/>
                    <w:bottom w:val="single" w:color="000000" w:sz="4" w:space="0"/>
                    <w:right w:val="single" w:color="000000" w:sz="4" w:space="0"/>
                  </w:tcBorders>
                  <w:vAlign w:val="top"/>
                </w:tcPr>
                <w:p>
                  <w:pPr>
                    <w:jc w:val="center"/>
                  </w:pPr>
                  <w:r>
                    <w:rPr>
                      <w:color w:val="000000"/>
                      <w:sz w:val="22"/>
                    </w:rPr>
                    <w:t>无铝膨松剂包装500g</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29</w:t>
                  </w:r>
                </w:p>
              </w:tc>
              <w:tc>
                <w:tcPr>
                  <w:tcW w:w="1243" w:type="dxa"/>
                  <w:tcBorders>
                    <w:top w:val="nil"/>
                    <w:left w:val="nil"/>
                    <w:bottom w:val="single" w:color="000000" w:sz="4" w:space="0"/>
                    <w:right w:val="single" w:color="000000" w:sz="4" w:space="0"/>
                  </w:tcBorders>
                  <w:vAlign w:val="top"/>
                </w:tcPr>
                <w:p>
                  <w:pPr>
                    <w:jc w:val="center"/>
                  </w:pPr>
                  <w:r>
                    <w:rPr>
                      <w:color w:val="000000"/>
                      <w:sz w:val="22"/>
                    </w:rPr>
                    <w:t>冬菜</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罐装300g</w:t>
                  </w:r>
                </w:p>
              </w:tc>
              <w:tc>
                <w:tcPr>
                  <w:tcW w:w="720" w:type="dxa"/>
                  <w:tcBorders>
                    <w:top w:val="nil"/>
                    <w:left w:val="nil"/>
                    <w:bottom w:val="single" w:color="000000" w:sz="4" w:space="0"/>
                    <w:right w:val="single" w:color="000000" w:sz="4" w:space="0"/>
                  </w:tcBorders>
                  <w:vAlign w:val="top"/>
                </w:tcPr>
                <w:p>
                  <w:pPr>
                    <w:jc w:val="center"/>
                  </w:pPr>
                  <w:r>
                    <w:rPr>
                      <w:color w:val="000000"/>
                      <w:sz w:val="22"/>
                    </w:rPr>
                    <w:t>300g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210.00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30</w:t>
                  </w:r>
                </w:p>
              </w:tc>
              <w:tc>
                <w:tcPr>
                  <w:tcW w:w="1243" w:type="dxa"/>
                  <w:tcBorders>
                    <w:top w:val="nil"/>
                    <w:left w:val="nil"/>
                    <w:bottom w:val="single" w:color="000000" w:sz="4" w:space="0"/>
                    <w:right w:val="single" w:color="000000" w:sz="4" w:space="0"/>
                  </w:tcBorders>
                  <w:vAlign w:val="top"/>
                </w:tcPr>
                <w:p>
                  <w:pPr>
                    <w:jc w:val="center"/>
                  </w:pPr>
                  <w:r>
                    <w:rPr>
                      <w:color w:val="000000"/>
                      <w:sz w:val="22"/>
                    </w:rPr>
                    <w:t>麦芽糖</w:t>
                  </w:r>
                </w:p>
              </w:tc>
              <w:tc>
                <w:tcPr>
                  <w:tcW w:w="1682" w:type="dxa"/>
                  <w:tcBorders>
                    <w:top w:val="nil"/>
                    <w:left w:val="nil"/>
                    <w:bottom w:val="single" w:color="000000" w:sz="4" w:space="0"/>
                    <w:right w:val="single" w:color="000000" w:sz="4" w:space="0"/>
                  </w:tcBorders>
                  <w:vAlign w:val="top"/>
                </w:tcPr>
                <w:p>
                  <w:pPr>
                    <w:jc w:val="center"/>
                  </w:pPr>
                  <w:r>
                    <w:rPr>
                      <w:color w:val="000000"/>
                      <w:sz w:val="22"/>
                    </w:rPr>
                    <w:t>纯麦芽糖500g</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31</w:t>
                  </w:r>
                </w:p>
              </w:tc>
              <w:tc>
                <w:tcPr>
                  <w:tcW w:w="1243" w:type="dxa"/>
                  <w:tcBorders>
                    <w:top w:val="nil"/>
                    <w:left w:val="nil"/>
                    <w:bottom w:val="single" w:color="000000" w:sz="4" w:space="0"/>
                    <w:right w:val="single" w:color="000000" w:sz="4" w:space="0"/>
                  </w:tcBorders>
                  <w:vAlign w:val="top"/>
                </w:tcPr>
                <w:p>
                  <w:pPr>
                    <w:jc w:val="center"/>
                  </w:pPr>
                  <w:r>
                    <w:rPr>
                      <w:color w:val="000000"/>
                      <w:sz w:val="22"/>
                    </w:rPr>
                    <w:t>鱼露</w:t>
                  </w:r>
                </w:p>
              </w:tc>
              <w:tc>
                <w:tcPr>
                  <w:tcW w:w="1682" w:type="dxa"/>
                  <w:tcBorders>
                    <w:top w:val="nil"/>
                    <w:left w:val="nil"/>
                    <w:bottom w:val="single" w:color="000000" w:sz="4" w:space="0"/>
                    <w:right w:val="single" w:color="000000" w:sz="4" w:space="0"/>
                  </w:tcBorders>
                  <w:vAlign w:val="top"/>
                </w:tcPr>
                <w:p>
                  <w:pPr>
                    <w:jc w:val="center"/>
                  </w:pPr>
                  <w:r>
                    <w:rPr>
                      <w:color w:val="000000"/>
                      <w:sz w:val="22"/>
                    </w:rPr>
                    <w:t>鱼露500ml</w:t>
                  </w:r>
                </w:p>
              </w:tc>
              <w:tc>
                <w:tcPr>
                  <w:tcW w:w="720" w:type="dxa"/>
                  <w:tcBorders>
                    <w:top w:val="nil"/>
                    <w:left w:val="nil"/>
                    <w:bottom w:val="single" w:color="000000" w:sz="4" w:space="0"/>
                    <w:right w:val="single" w:color="000000" w:sz="4" w:space="0"/>
                  </w:tcBorders>
                  <w:vAlign w:val="top"/>
                </w:tcPr>
                <w:p>
                  <w:pPr>
                    <w:jc w:val="center"/>
                  </w:pPr>
                  <w:r>
                    <w:rPr>
                      <w:color w:val="000000"/>
                      <w:sz w:val="22"/>
                    </w:rPr>
                    <w:t>500ml</w:t>
                  </w:r>
                </w:p>
              </w:tc>
              <w:tc>
                <w:tcPr>
                  <w:tcW w:w="1272" w:type="dxa"/>
                  <w:tcBorders>
                    <w:top w:val="nil"/>
                    <w:left w:val="nil"/>
                    <w:bottom w:val="single" w:color="000000" w:sz="4" w:space="0"/>
                    <w:right w:val="single" w:color="000000" w:sz="4" w:space="0"/>
                  </w:tcBorders>
                  <w:vAlign w:val="top"/>
                </w:tcPr>
                <w:p>
                  <w:pPr>
                    <w:jc w:val="center"/>
                  </w:pPr>
                  <w:r>
                    <w:rPr>
                      <w:color w:val="000000"/>
                      <w:sz w:val="22"/>
                    </w:rPr>
                    <w:t>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32</w:t>
                  </w:r>
                </w:p>
              </w:tc>
              <w:tc>
                <w:tcPr>
                  <w:tcW w:w="1243" w:type="dxa"/>
                  <w:tcBorders>
                    <w:top w:val="nil"/>
                    <w:left w:val="nil"/>
                    <w:bottom w:val="single" w:color="000000" w:sz="4" w:space="0"/>
                    <w:right w:val="single" w:color="000000" w:sz="4" w:space="0"/>
                  </w:tcBorders>
                  <w:vAlign w:val="top"/>
                </w:tcPr>
                <w:p>
                  <w:pPr>
                    <w:jc w:val="center"/>
                  </w:pPr>
                  <w:r>
                    <w:rPr>
                      <w:color w:val="000000"/>
                      <w:sz w:val="22"/>
                    </w:rPr>
                    <w:t>新奥尔良腌料</w:t>
                  </w:r>
                </w:p>
              </w:tc>
              <w:tc>
                <w:tcPr>
                  <w:tcW w:w="1682" w:type="dxa"/>
                  <w:tcBorders>
                    <w:top w:val="nil"/>
                    <w:left w:val="nil"/>
                    <w:bottom w:val="single" w:color="000000" w:sz="4" w:space="0"/>
                    <w:right w:val="single" w:color="000000" w:sz="4" w:space="0"/>
                  </w:tcBorders>
                  <w:vAlign w:val="top"/>
                </w:tcPr>
                <w:p>
                  <w:pPr>
                    <w:jc w:val="center"/>
                  </w:pPr>
                  <w:r>
                    <w:rPr>
                      <w:color w:val="000000"/>
                      <w:sz w:val="22"/>
                    </w:rPr>
                    <w:t>袋装140g</w:t>
                  </w:r>
                </w:p>
              </w:tc>
              <w:tc>
                <w:tcPr>
                  <w:tcW w:w="720" w:type="dxa"/>
                  <w:tcBorders>
                    <w:top w:val="nil"/>
                    <w:left w:val="nil"/>
                    <w:bottom w:val="single" w:color="000000" w:sz="4" w:space="0"/>
                    <w:right w:val="single" w:color="000000" w:sz="4" w:space="0"/>
                  </w:tcBorders>
                  <w:vAlign w:val="top"/>
                </w:tcPr>
                <w:p>
                  <w:pPr>
                    <w:jc w:val="center"/>
                  </w:pPr>
                  <w:r>
                    <w:rPr>
                      <w:color w:val="000000"/>
                      <w:sz w:val="22"/>
                    </w:rPr>
                    <w:t>140g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33</w:t>
                  </w:r>
                </w:p>
              </w:tc>
              <w:tc>
                <w:tcPr>
                  <w:tcW w:w="1243" w:type="dxa"/>
                  <w:tcBorders>
                    <w:top w:val="nil"/>
                    <w:left w:val="nil"/>
                    <w:bottom w:val="single" w:color="000000" w:sz="4" w:space="0"/>
                    <w:right w:val="single" w:color="000000" w:sz="4" w:space="0"/>
                  </w:tcBorders>
                  <w:vAlign w:val="top"/>
                </w:tcPr>
                <w:p>
                  <w:pPr>
                    <w:jc w:val="center"/>
                  </w:pPr>
                  <w:r>
                    <w:rPr>
                      <w:color w:val="000000"/>
                      <w:sz w:val="22"/>
                    </w:rPr>
                    <w:t>榨菜</w:t>
                  </w:r>
                </w:p>
              </w:tc>
              <w:tc>
                <w:tcPr>
                  <w:tcW w:w="1682" w:type="dxa"/>
                  <w:tcBorders>
                    <w:top w:val="nil"/>
                    <w:left w:val="nil"/>
                    <w:bottom w:val="single" w:color="000000" w:sz="4" w:space="0"/>
                    <w:right w:val="single" w:color="000000" w:sz="4" w:space="0"/>
                  </w:tcBorders>
                  <w:vAlign w:val="top"/>
                </w:tcPr>
                <w:p>
                  <w:pPr>
                    <w:jc w:val="center"/>
                  </w:pPr>
                  <w:r>
                    <w:rPr>
                      <w:color w:val="000000"/>
                      <w:sz w:val="22"/>
                    </w:rPr>
                    <w:t>榨菜丝小包装15g</w:t>
                  </w:r>
                </w:p>
              </w:tc>
              <w:tc>
                <w:tcPr>
                  <w:tcW w:w="720" w:type="dxa"/>
                  <w:tcBorders>
                    <w:top w:val="nil"/>
                    <w:left w:val="nil"/>
                    <w:bottom w:val="single" w:color="000000" w:sz="4" w:space="0"/>
                    <w:right w:val="single" w:color="000000" w:sz="4" w:space="0"/>
                  </w:tcBorders>
                  <w:vAlign w:val="top"/>
                </w:tcPr>
                <w:p>
                  <w:pPr>
                    <w:jc w:val="center"/>
                  </w:pPr>
                  <w:r>
                    <w:rPr>
                      <w:color w:val="000000"/>
                      <w:sz w:val="22"/>
                    </w:rPr>
                    <w:t>15g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34</w:t>
                  </w:r>
                </w:p>
              </w:tc>
              <w:tc>
                <w:tcPr>
                  <w:tcW w:w="1243" w:type="dxa"/>
                  <w:tcBorders>
                    <w:top w:val="nil"/>
                    <w:left w:val="nil"/>
                    <w:bottom w:val="single" w:color="000000" w:sz="4" w:space="0"/>
                    <w:right w:val="single" w:color="000000" w:sz="4" w:space="0"/>
                  </w:tcBorders>
                  <w:vAlign w:val="top"/>
                </w:tcPr>
                <w:p>
                  <w:pPr>
                    <w:jc w:val="center"/>
                  </w:pPr>
                  <w:r>
                    <w:rPr>
                      <w:color w:val="000000"/>
                      <w:sz w:val="22"/>
                    </w:rPr>
                    <w:t>豆豉</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罐装300g</w:t>
                  </w:r>
                </w:p>
              </w:tc>
              <w:tc>
                <w:tcPr>
                  <w:tcW w:w="720" w:type="dxa"/>
                  <w:tcBorders>
                    <w:top w:val="nil"/>
                    <w:left w:val="nil"/>
                    <w:bottom w:val="single" w:color="000000" w:sz="4" w:space="0"/>
                    <w:right w:val="single" w:color="000000" w:sz="4" w:space="0"/>
                  </w:tcBorders>
                  <w:vAlign w:val="top"/>
                </w:tcPr>
                <w:p>
                  <w:pPr>
                    <w:jc w:val="center"/>
                  </w:pPr>
                  <w:r>
                    <w:rPr>
                      <w:color w:val="000000"/>
                      <w:sz w:val="22"/>
                    </w:rPr>
                    <w:t>300g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35</w:t>
                  </w:r>
                </w:p>
              </w:tc>
              <w:tc>
                <w:tcPr>
                  <w:tcW w:w="1243" w:type="dxa"/>
                  <w:tcBorders>
                    <w:top w:val="nil"/>
                    <w:left w:val="nil"/>
                    <w:bottom w:val="single" w:color="000000" w:sz="4" w:space="0"/>
                    <w:right w:val="single" w:color="000000" w:sz="4" w:space="0"/>
                  </w:tcBorders>
                  <w:vAlign w:val="top"/>
                </w:tcPr>
                <w:p>
                  <w:pPr>
                    <w:jc w:val="center"/>
                  </w:pPr>
                  <w:r>
                    <w:rPr>
                      <w:color w:val="000000"/>
                      <w:sz w:val="22"/>
                    </w:rPr>
                    <w:t>冰糖</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 单晶冰糖 1kg</w:t>
                  </w:r>
                </w:p>
              </w:tc>
              <w:tc>
                <w:tcPr>
                  <w:tcW w:w="720" w:type="dxa"/>
                  <w:tcBorders>
                    <w:top w:val="nil"/>
                    <w:left w:val="nil"/>
                    <w:bottom w:val="single" w:color="000000" w:sz="4" w:space="0"/>
                    <w:right w:val="single" w:color="000000" w:sz="4" w:space="0"/>
                  </w:tcBorders>
                  <w:vAlign w:val="top"/>
                </w:tcPr>
                <w:p>
                  <w:pPr>
                    <w:jc w:val="center"/>
                  </w:pPr>
                  <w:r>
                    <w:rPr>
                      <w:color w:val="000000"/>
                      <w:sz w:val="22"/>
                    </w:rPr>
                    <w:t>kg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36</w:t>
                  </w:r>
                </w:p>
              </w:tc>
              <w:tc>
                <w:tcPr>
                  <w:tcW w:w="1243" w:type="dxa"/>
                  <w:tcBorders>
                    <w:top w:val="nil"/>
                    <w:left w:val="nil"/>
                    <w:bottom w:val="single" w:color="000000" w:sz="4" w:space="0"/>
                    <w:right w:val="single" w:color="000000" w:sz="4" w:space="0"/>
                  </w:tcBorders>
                  <w:vAlign w:val="top"/>
                </w:tcPr>
                <w:p>
                  <w:pPr>
                    <w:jc w:val="center"/>
                  </w:pPr>
                  <w:r>
                    <w:rPr>
                      <w:color w:val="000000"/>
                      <w:sz w:val="22"/>
                    </w:rPr>
                    <w:t>沙拉酱</w:t>
                  </w:r>
                </w:p>
              </w:tc>
              <w:tc>
                <w:tcPr>
                  <w:tcW w:w="1682" w:type="dxa"/>
                  <w:tcBorders>
                    <w:top w:val="nil"/>
                    <w:left w:val="nil"/>
                    <w:bottom w:val="single" w:color="000000" w:sz="4" w:space="0"/>
                    <w:right w:val="single" w:color="000000" w:sz="4" w:space="0"/>
                  </w:tcBorders>
                  <w:vAlign w:val="top"/>
                </w:tcPr>
                <w:p>
                  <w:pPr>
                    <w:jc w:val="center"/>
                  </w:pPr>
                  <w:r>
                    <w:rPr>
                      <w:color w:val="000000"/>
                      <w:sz w:val="22"/>
                    </w:rPr>
                    <w:t>芝麻沙拉汁1.5L</w:t>
                  </w:r>
                </w:p>
              </w:tc>
              <w:tc>
                <w:tcPr>
                  <w:tcW w:w="720" w:type="dxa"/>
                  <w:tcBorders>
                    <w:top w:val="nil"/>
                    <w:left w:val="nil"/>
                    <w:bottom w:val="single" w:color="000000" w:sz="4" w:space="0"/>
                    <w:right w:val="single" w:color="000000" w:sz="4" w:space="0"/>
                  </w:tcBorders>
                  <w:vAlign w:val="top"/>
                </w:tcPr>
                <w:p>
                  <w:pPr>
                    <w:jc w:val="center"/>
                  </w:pPr>
                  <w:r>
                    <w:rPr>
                      <w:color w:val="000000"/>
                      <w:sz w:val="22"/>
                    </w:rPr>
                    <w:t>1.5L</w:t>
                  </w:r>
                </w:p>
              </w:tc>
              <w:tc>
                <w:tcPr>
                  <w:tcW w:w="1272" w:type="dxa"/>
                  <w:tcBorders>
                    <w:top w:val="nil"/>
                    <w:left w:val="nil"/>
                    <w:bottom w:val="single" w:color="000000" w:sz="4" w:space="0"/>
                    <w:right w:val="single" w:color="000000" w:sz="4" w:space="0"/>
                  </w:tcBorders>
                  <w:vAlign w:val="top"/>
                </w:tcPr>
                <w:p>
                  <w:pPr>
                    <w:jc w:val="center"/>
                  </w:pPr>
                  <w:r>
                    <w:rPr>
                      <w:color w:val="000000"/>
                      <w:sz w:val="22"/>
                    </w:rPr>
                    <w:t>80.00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37</w:t>
                  </w:r>
                </w:p>
              </w:tc>
              <w:tc>
                <w:tcPr>
                  <w:tcW w:w="1243" w:type="dxa"/>
                  <w:tcBorders>
                    <w:top w:val="nil"/>
                    <w:left w:val="nil"/>
                    <w:bottom w:val="single" w:color="000000" w:sz="4" w:space="0"/>
                    <w:right w:val="single" w:color="000000" w:sz="4" w:space="0"/>
                  </w:tcBorders>
                  <w:vAlign w:val="top"/>
                </w:tcPr>
                <w:p>
                  <w:pPr>
                    <w:jc w:val="center"/>
                  </w:pPr>
                  <w:r>
                    <w:rPr>
                      <w:color w:val="000000"/>
                      <w:sz w:val="22"/>
                    </w:rPr>
                    <w:t>味精</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38</w:t>
                  </w:r>
                </w:p>
              </w:tc>
              <w:tc>
                <w:tcPr>
                  <w:tcW w:w="1243" w:type="dxa"/>
                  <w:tcBorders>
                    <w:top w:val="nil"/>
                    <w:left w:val="nil"/>
                    <w:bottom w:val="single" w:color="000000" w:sz="4" w:space="0"/>
                    <w:right w:val="single" w:color="000000" w:sz="4" w:space="0"/>
                  </w:tcBorders>
                  <w:vAlign w:val="top"/>
                </w:tcPr>
                <w:p>
                  <w:pPr>
                    <w:jc w:val="center"/>
                  </w:pPr>
                  <w:r>
                    <w:rPr>
                      <w:color w:val="000000"/>
                      <w:sz w:val="22"/>
                    </w:rPr>
                    <w:t>酱油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瓶装500ml、 生 抽</w:t>
                  </w:r>
                </w:p>
              </w:tc>
              <w:tc>
                <w:tcPr>
                  <w:tcW w:w="720" w:type="dxa"/>
                  <w:tcBorders>
                    <w:top w:val="nil"/>
                    <w:left w:val="nil"/>
                    <w:bottom w:val="single" w:color="000000" w:sz="4" w:space="0"/>
                    <w:right w:val="single" w:color="000000" w:sz="4" w:space="0"/>
                  </w:tcBorders>
                  <w:vAlign w:val="top"/>
                </w:tcPr>
                <w:p>
                  <w:pPr>
                    <w:jc w:val="center"/>
                  </w:pPr>
                  <w:r>
                    <w:rPr>
                      <w:color w:val="000000"/>
                      <w:sz w:val="22"/>
                    </w:rPr>
                    <w:t>500ml</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39</w:t>
                  </w:r>
                </w:p>
              </w:tc>
              <w:tc>
                <w:tcPr>
                  <w:tcW w:w="1243" w:type="dxa"/>
                  <w:tcBorders>
                    <w:top w:val="nil"/>
                    <w:left w:val="nil"/>
                    <w:bottom w:val="single" w:color="000000" w:sz="4" w:space="0"/>
                    <w:right w:val="single" w:color="000000" w:sz="4" w:space="0"/>
                  </w:tcBorders>
                  <w:vAlign w:val="top"/>
                </w:tcPr>
                <w:p>
                  <w:pPr>
                    <w:jc w:val="center"/>
                  </w:pPr>
                  <w:r>
                    <w:rPr>
                      <w:color w:val="000000"/>
                      <w:sz w:val="22"/>
                    </w:rPr>
                    <w:t>陈醋</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瓶装500ml</w:t>
                  </w:r>
                </w:p>
              </w:tc>
              <w:tc>
                <w:tcPr>
                  <w:tcW w:w="720" w:type="dxa"/>
                  <w:tcBorders>
                    <w:top w:val="nil"/>
                    <w:left w:val="nil"/>
                    <w:bottom w:val="single" w:color="000000" w:sz="4" w:space="0"/>
                    <w:right w:val="single" w:color="000000" w:sz="4" w:space="0"/>
                  </w:tcBorders>
                  <w:vAlign w:val="top"/>
                </w:tcPr>
                <w:p>
                  <w:pPr>
                    <w:jc w:val="center"/>
                  </w:pPr>
                  <w:r>
                    <w:rPr>
                      <w:color w:val="000000"/>
                      <w:sz w:val="22"/>
                    </w:rPr>
                    <w:t>500ml</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40</w:t>
                  </w:r>
                </w:p>
              </w:tc>
              <w:tc>
                <w:tcPr>
                  <w:tcW w:w="1243" w:type="dxa"/>
                  <w:tcBorders>
                    <w:top w:val="nil"/>
                    <w:left w:val="nil"/>
                    <w:bottom w:val="single" w:color="000000" w:sz="4" w:space="0"/>
                    <w:right w:val="single" w:color="000000" w:sz="4" w:space="0"/>
                  </w:tcBorders>
                  <w:vAlign w:val="top"/>
                </w:tcPr>
                <w:p>
                  <w:pPr>
                    <w:jc w:val="center"/>
                  </w:pPr>
                  <w:r>
                    <w:rPr>
                      <w:color w:val="000000"/>
                      <w:sz w:val="22"/>
                    </w:rPr>
                    <w:t>食用盐</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袋装,精制含碘盐</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41</w:t>
                  </w:r>
                </w:p>
              </w:tc>
              <w:tc>
                <w:tcPr>
                  <w:tcW w:w="1243" w:type="dxa"/>
                  <w:tcBorders>
                    <w:top w:val="nil"/>
                    <w:left w:val="nil"/>
                    <w:bottom w:val="single" w:color="000000" w:sz="4" w:space="0"/>
                    <w:right w:val="single" w:color="000000" w:sz="4" w:space="0"/>
                  </w:tcBorders>
                  <w:vAlign w:val="top"/>
                </w:tcPr>
                <w:p>
                  <w:pPr>
                    <w:jc w:val="center"/>
                  </w:pPr>
                  <w:r>
                    <w:rPr>
                      <w:color w:val="000000"/>
                      <w:sz w:val="22"/>
                    </w:rPr>
                    <w:t>加碘精制盐</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500克，袋装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42</w:t>
                  </w:r>
                </w:p>
              </w:tc>
              <w:tc>
                <w:tcPr>
                  <w:tcW w:w="1243" w:type="dxa"/>
                  <w:tcBorders>
                    <w:top w:val="nil"/>
                    <w:left w:val="nil"/>
                    <w:bottom w:val="single" w:color="000000" w:sz="4" w:space="0"/>
                    <w:right w:val="single" w:color="000000" w:sz="4" w:space="0"/>
                  </w:tcBorders>
                  <w:vAlign w:val="top"/>
                </w:tcPr>
                <w:p>
                  <w:pPr>
                    <w:jc w:val="center"/>
                  </w:pPr>
                  <w:r>
                    <w:rPr>
                      <w:color w:val="000000"/>
                      <w:sz w:val="22"/>
                    </w:rPr>
                    <w:t>加碘日晒盐</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500克，袋装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43</w:t>
                  </w:r>
                </w:p>
              </w:tc>
              <w:tc>
                <w:tcPr>
                  <w:tcW w:w="1243" w:type="dxa"/>
                  <w:tcBorders>
                    <w:top w:val="nil"/>
                    <w:left w:val="nil"/>
                    <w:bottom w:val="single" w:color="000000" w:sz="4" w:space="0"/>
                    <w:right w:val="single" w:color="000000" w:sz="4" w:space="0"/>
                  </w:tcBorders>
                  <w:vAlign w:val="top"/>
                </w:tcPr>
                <w:p>
                  <w:pPr>
                    <w:jc w:val="center"/>
                  </w:pPr>
                  <w:r>
                    <w:rPr>
                      <w:color w:val="000000"/>
                      <w:sz w:val="22"/>
                    </w:rPr>
                    <w:t>加碘自然食用盐</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500克，袋装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44</w:t>
                  </w:r>
                </w:p>
              </w:tc>
              <w:tc>
                <w:tcPr>
                  <w:tcW w:w="1243" w:type="dxa"/>
                  <w:tcBorders>
                    <w:top w:val="nil"/>
                    <w:left w:val="nil"/>
                    <w:bottom w:val="single" w:color="000000" w:sz="4" w:space="0"/>
                    <w:right w:val="single" w:color="000000" w:sz="4" w:space="0"/>
                  </w:tcBorders>
                  <w:vAlign w:val="top"/>
                </w:tcPr>
                <w:p>
                  <w:pPr>
                    <w:jc w:val="center"/>
                  </w:pPr>
                  <w:r>
                    <w:rPr>
                      <w:color w:val="000000"/>
                      <w:sz w:val="22"/>
                    </w:rPr>
                    <w:t>加碘低钠盐</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500克，袋装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45</w:t>
                  </w:r>
                </w:p>
              </w:tc>
              <w:tc>
                <w:tcPr>
                  <w:tcW w:w="1243" w:type="dxa"/>
                  <w:tcBorders>
                    <w:top w:val="nil"/>
                    <w:left w:val="nil"/>
                    <w:bottom w:val="single" w:color="000000" w:sz="4" w:space="0"/>
                    <w:right w:val="single" w:color="000000" w:sz="4" w:space="0"/>
                  </w:tcBorders>
                  <w:vAlign w:val="top"/>
                </w:tcPr>
                <w:p>
                  <w:pPr>
                    <w:jc w:val="center"/>
                  </w:pPr>
                  <w:r>
                    <w:rPr>
                      <w:color w:val="000000"/>
                      <w:sz w:val="22"/>
                    </w:rPr>
                    <w:t>白砂糖</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700.00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46</w:t>
                  </w:r>
                </w:p>
              </w:tc>
              <w:tc>
                <w:tcPr>
                  <w:tcW w:w="1243" w:type="dxa"/>
                  <w:tcBorders>
                    <w:top w:val="nil"/>
                    <w:left w:val="nil"/>
                    <w:bottom w:val="single" w:color="000000" w:sz="4" w:space="0"/>
                    <w:right w:val="single" w:color="000000" w:sz="4" w:space="0"/>
                  </w:tcBorders>
                  <w:vAlign w:val="top"/>
                </w:tcPr>
                <w:p>
                  <w:pPr>
                    <w:jc w:val="center"/>
                  </w:pPr>
                  <w:r>
                    <w:rPr>
                      <w:color w:val="000000"/>
                      <w:sz w:val="22"/>
                    </w:rPr>
                    <w:t>红糖</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300.00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47</w:t>
                  </w:r>
                </w:p>
              </w:tc>
              <w:tc>
                <w:tcPr>
                  <w:tcW w:w="1243" w:type="dxa"/>
                  <w:tcBorders>
                    <w:top w:val="nil"/>
                    <w:left w:val="nil"/>
                    <w:bottom w:val="single" w:color="000000" w:sz="4" w:space="0"/>
                    <w:right w:val="single" w:color="000000" w:sz="4" w:space="0"/>
                  </w:tcBorders>
                  <w:vAlign w:val="top"/>
                </w:tcPr>
                <w:p>
                  <w:pPr>
                    <w:jc w:val="center"/>
                  </w:pPr>
                  <w:r>
                    <w:rPr>
                      <w:color w:val="000000"/>
                      <w:sz w:val="22"/>
                    </w:rPr>
                    <w:t>纯牛奶</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盒装250ml</w:t>
                  </w:r>
                </w:p>
              </w:tc>
              <w:tc>
                <w:tcPr>
                  <w:tcW w:w="720" w:type="dxa"/>
                  <w:tcBorders>
                    <w:top w:val="nil"/>
                    <w:left w:val="nil"/>
                    <w:bottom w:val="single" w:color="000000" w:sz="4" w:space="0"/>
                    <w:right w:val="single" w:color="000000" w:sz="4" w:space="0"/>
                  </w:tcBorders>
                  <w:vAlign w:val="top"/>
                </w:tcPr>
                <w:p>
                  <w:pPr>
                    <w:jc w:val="center"/>
                  </w:pPr>
                  <w:r>
                    <w:rPr>
                      <w:color w:val="000000"/>
                      <w:sz w:val="22"/>
                    </w:rPr>
                    <w:t>250ml</w:t>
                  </w:r>
                </w:p>
              </w:tc>
              <w:tc>
                <w:tcPr>
                  <w:tcW w:w="1272" w:type="dxa"/>
                  <w:tcBorders>
                    <w:top w:val="nil"/>
                    <w:left w:val="nil"/>
                    <w:bottom w:val="single" w:color="000000" w:sz="4" w:space="0"/>
                    <w:right w:val="single" w:color="000000" w:sz="4" w:space="0"/>
                  </w:tcBorders>
                  <w:vAlign w:val="top"/>
                </w:tcPr>
                <w:p>
                  <w:pPr>
                    <w:jc w:val="center"/>
                  </w:pPr>
                  <w:r>
                    <w:rPr>
                      <w:color w:val="000000"/>
                      <w:sz w:val="22"/>
                    </w:rPr>
                    <w:t>700.00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48</w:t>
                  </w:r>
                </w:p>
              </w:tc>
              <w:tc>
                <w:tcPr>
                  <w:tcW w:w="1243" w:type="dxa"/>
                  <w:tcBorders>
                    <w:top w:val="nil"/>
                    <w:left w:val="nil"/>
                    <w:bottom w:val="single" w:color="000000" w:sz="4" w:space="0"/>
                    <w:right w:val="single" w:color="000000" w:sz="4" w:space="0"/>
                  </w:tcBorders>
                  <w:vAlign w:val="top"/>
                </w:tcPr>
                <w:p>
                  <w:pPr>
                    <w:jc w:val="center"/>
                  </w:pPr>
                  <w:r>
                    <w:rPr>
                      <w:color w:val="000000"/>
                      <w:sz w:val="22"/>
                    </w:rPr>
                    <w:t>蒜头</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49</w:t>
                  </w:r>
                </w:p>
              </w:tc>
              <w:tc>
                <w:tcPr>
                  <w:tcW w:w="1243" w:type="dxa"/>
                  <w:tcBorders>
                    <w:top w:val="nil"/>
                    <w:left w:val="nil"/>
                    <w:bottom w:val="single" w:color="000000" w:sz="4" w:space="0"/>
                    <w:right w:val="single" w:color="000000" w:sz="4" w:space="0"/>
                  </w:tcBorders>
                  <w:vAlign w:val="top"/>
                </w:tcPr>
                <w:p>
                  <w:pPr>
                    <w:jc w:val="center"/>
                  </w:pPr>
                  <w:r>
                    <w:rPr>
                      <w:color w:val="000000"/>
                      <w:sz w:val="22"/>
                    </w:rPr>
                    <w:t>生姜</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50</w:t>
                  </w:r>
                </w:p>
              </w:tc>
              <w:tc>
                <w:tcPr>
                  <w:tcW w:w="1243" w:type="dxa"/>
                  <w:tcBorders>
                    <w:top w:val="nil"/>
                    <w:left w:val="nil"/>
                    <w:bottom w:val="single" w:color="000000" w:sz="4" w:space="0"/>
                    <w:right w:val="single" w:color="000000" w:sz="4" w:space="0"/>
                  </w:tcBorders>
                  <w:vAlign w:val="top"/>
                </w:tcPr>
                <w:p>
                  <w:pPr>
                    <w:jc w:val="center"/>
                  </w:pPr>
                  <w:r>
                    <w:rPr>
                      <w:color w:val="000000"/>
                      <w:sz w:val="22"/>
                    </w:rPr>
                    <w:t>干辣椒</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51</w:t>
                  </w:r>
                </w:p>
              </w:tc>
              <w:tc>
                <w:tcPr>
                  <w:tcW w:w="1243" w:type="dxa"/>
                  <w:tcBorders>
                    <w:top w:val="nil"/>
                    <w:left w:val="nil"/>
                    <w:bottom w:val="single" w:color="000000" w:sz="4" w:space="0"/>
                    <w:right w:val="single" w:color="000000" w:sz="4" w:space="0"/>
                  </w:tcBorders>
                  <w:vAlign w:val="top"/>
                </w:tcPr>
                <w:p>
                  <w:pPr>
                    <w:jc w:val="center"/>
                  </w:pPr>
                  <w:r>
                    <w:rPr>
                      <w:color w:val="000000"/>
                      <w:sz w:val="22"/>
                    </w:rPr>
                    <w:t>花椒</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52</w:t>
                  </w:r>
                </w:p>
              </w:tc>
              <w:tc>
                <w:tcPr>
                  <w:tcW w:w="1243" w:type="dxa"/>
                  <w:tcBorders>
                    <w:top w:val="nil"/>
                    <w:left w:val="nil"/>
                    <w:bottom w:val="single" w:color="000000" w:sz="4" w:space="0"/>
                    <w:right w:val="single" w:color="000000" w:sz="4" w:space="0"/>
                  </w:tcBorders>
                  <w:vAlign w:val="top"/>
                </w:tcPr>
                <w:p>
                  <w:pPr>
                    <w:jc w:val="center"/>
                  </w:pPr>
                  <w:r>
                    <w:rPr>
                      <w:color w:val="000000"/>
                      <w:sz w:val="22"/>
                    </w:rPr>
                    <w:t>八角</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53</w:t>
                  </w:r>
                </w:p>
              </w:tc>
              <w:tc>
                <w:tcPr>
                  <w:tcW w:w="1243" w:type="dxa"/>
                  <w:tcBorders>
                    <w:top w:val="nil"/>
                    <w:left w:val="nil"/>
                    <w:bottom w:val="single" w:color="000000" w:sz="4" w:space="0"/>
                    <w:right w:val="single" w:color="000000" w:sz="4" w:space="0"/>
                  </w:tcBorders>
                  <w:vAlign w:val="top"/>
                </w:tcPr>
                <w:p>
                  <w:pPr>
                    <w:jc w:val="center"/>
                  </w:pPr>
                  <w:r>
                    <w:rPr>
                      <w:color w:val="000000"/>
                      <w:sz w:val="22"/>
                    </w:rPr>
                    <w:t>芝麻</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54</w:t>
                  </w:r>
                </w:p>
              </w:tc>
              <w:tc>
                <w:tcPr>
                  <w:tcW w:w="1243" w:type="dxa"/>
                  <w:tcBorders>
                    <w:top w:val="nil"/>
                    <w:left w:val="nil"/>
                    <w:bottom w:val="single" w:color="000000" w:sz="4" w:space="0"/>
                    <w:right w:val="single" w:color="000000" w:sz="4" w:space="0"/>
                  </w:tcBorders>
                  <w:vAlign w:val="top"/>
                </w:tcPr>
                <w:p>
                  <w:pPr>
                    <w:jc w:val="center"/>
                  </w:pPr>
                  <w:r>
                    <w:rPr>
                      <w:color w:val="000000"/>
                      <w:sz w:val="22"/>
                    </w:rPr>
                    <w:t>茶叶（烹饪用）</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绿茶、袋装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55</w:t>
                  </w:r>
                </w:p>
              </w:tc>
              <w:tc>
                <w:tcPr>
                  <w:tcW w:w="1243" w:type="dxa"/>
                  <w:tcBorders>
                    <w:top w:val="nil"/>
                    <w:left w:val="nil"/>
                    <w:bottom w:val="single" w:color="000000" w:sz="4" w:space="0"/>
                    <w:right w:val="single" w:color="000000" w:sz="4" w:space="0"/>
                  </w:tcBorders>
                  <w:vAlign w:val="top"/>
                </w:tcPr>
                <w:p>
                  <w:pPr>
                    <w:jc w:val="center"/>
                  </w:pPr>
                  <w:r>
                    <w:rPr>
                      <w:color w:val="000000"/>
                      <w:sz w:val="22"/>
                    </w:rPr>
                    <w:t>黑木耳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56</w:t>
                  </w:r>
                </w:p>
              </w:tc>
              <w:tc>
                <w:tcPr>
                  <w:tcW w:w="1243" w:type="dxa"/>
                  <w:tcBorders>
                    <w:top w:val="nil"/>
                    <w:left w:val="nil"/>
                    <w:bottom w:val="single" w:color="000000" w:sz="4" w:space="0"/>
                    <w:right w:val="single" w:color="000000" w:sz="4" w:space="0"/>
                  </w:tcBorders>
                  <w:vAlign w:val="top"/>
                </w:tcPr>
                <w:p>
                  <w:pPr>
                    <w:jc w:val="center"/>
                  </w:pPr>
                  <w:r>
                    <w:rPr>
                      <w:color w:val="000000"/>
                      <w:sz w:val="22"/>
                    </w:rPr>
                    <w:t>白木耳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新鲜一级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57</w:t>
                  </w:r>
                </w:p>
              </w:tc>
              <w:tc>
                <w:tcPr>
                  <w:tcW w:w="1243" w:type="dxa"/>
                  <w:tcBorders>
                    <w:top w:val="nil"/>
                    <w:left w:val="nil"/>
                    <w:bottom w:val="single" w:color="000000" w:sz="4" w:space="0"/>
                    <w:right w:val="single" w:color="000000" w:sz="4" w:space="0"/>
                  </w:tcBorders>
                  <w:vAlign w:val="top"/>
                </w:tcPr>
                <w:p>
                  <w:pPr>
                    <w:jc w:val="center"/>
                  </w:pPr>
                  <w:r>
                    <w:rPr>
                      <w:color w:val="000000"/>
                      <w:sz w:val="22"/>
                    </w:rPr>
                    <w:t>肉松（原味）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 猪肉松</w:t>
                  </w:r>
                </w:p>
              </w:tc>
              <w:tc>
                <w:tcPr>
                  <w:tcW w:w="720" w:type="dxa"/>
                  <w:tcBorders>
                    <w:top w:val="nil"/>
                    <w:left w:val="nil"/>
                    <w:bottom w:val="single" w:color="000000" w:sz="4" w:space="0"/>
                    <w:right w:val="single" w:color="000000" w:sz="4" w:space="0"/>
                  </w:tcBorders>
                  <w:vAlign w:val="top"/>
                </w:tcPr>
                <w:p>
                  <w:pPr>
                    <w:jc w:val="center"/>
                  </w:pPr>
                  <w:r>
                    <w:rPr>
                      <w:color w:val="000000"/>
                      <w:sz w:val="22"/>
                    </w:rPr>
                    <w:t>226g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58</w:t>
                  </w:r>
                </w:p>
              </w:tc>
              <w:tc>
                <w:tcPr>
                  <w:tcW w:w="1243" w:type="dxa"/>
                  <w:tcBorders>
                    <w:top w:val="nil"/>
                    <w:left w:val="nil"/>
                    <w:bottom w:val="single" w:color="000000" w:sz="4" w:space="0"/>
                    <w:right w:val="single" w:color="000000" w:sz="4" w:space="0"/>
                  </w:tcBorders>
                  <w:vAlign w:val="top"/>
                </w:tcPr>
                <w:p>
                  <w:pPr>
                    <w:jc w:val="center"/>
                  </w:pPr>
                  <w:r>
                    <w:rPr>
                      <w:color w:val="000000"/>
                      <w:sz w:val="22"/>
                    </w:rPr>
                    <w:t>沙茶王</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瓶装</w:t>
                  </w:r>
                </w:p>
              </w:tc>
              <w:tc>
                <w:tcPr>
                  <w:tcW w:w="720" w:type="dxa"/>
                  <w:tcBorders>
                    <w:top w:val="nil"/>
                    <w:left w:val="nil"/>
                    <w:bottom w:val="single" w:color="000000" w:sz="4" w:space="0"/>
                    <w:right w:val="single" w:color="000000" w:sz="4" w:space="0"/>
                  </w:tcBorders>
                  <w:vAlign w:val="top"/>
                </w:tcPr>
                <w:p>
                  <w:pPr>
                    <w:jc w:val="center"/>
                  </w:pPr>
                  <w:r>
                    <w:rPr>
                      <w:color w:val="000000"/>
                      <w:sz w:val="22"/>
                    </w:rPr>
                    <w:t>200g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59</w:t>
                  </w:r>
                </w:p>
              </w:tc>
              <w:tc>
                <w:tcPr>
                  <w:tcW w:w="1243" w:type="dxa"/>
                  <w:tcBorders>
                    <w:top w:val="nil"/>
                    <w:left w:val="nil"/>
                    <w:bottom w:val="single" w:color="000000" w:sz="4" w:space="0"/>
                    <w:right w:val="single" w:color="000000" w:sz="4" w:space="0"/>
                  </w:tcBorders>
                  <w:vAlign w:val="top"/>
                </w:tcPr>
                <w:p>
                  <w:pPr>
                    <w:jc w:val="center"/>
                  </w:pPr>
                  <w:r>
                    <w:rPr>
                      <w:color w:val="000000"/>
                      <w:sz w:val="22"/>
                    </w:rPr>
                    <w:t>冬蜜</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新鲜一级 蜂蜜种 类: 枇杷蜜</w:t>
                  </w:r>
                </w:p>
              </w:tc>
              <w:tc>
                <w:tcPr>
                  <w:tcW w:w="720" w:type="dxa"/>
                  <w:tcBorders>
                    <w:top w:val="nil"/>
                    <w:left w:val="nil"/>
                    <w:bottom w:val="single" w:color="000000" w:sz="4" w:space="0"/>
                    <w:right w:val="single" w:color="000000" w:sz="4" w:space="0"/>
                  </w:tcBorders>
                  <w:vAlign w:val="top"/>
                </w:tcPr>
                <w:p>
                  <w:pPr>
                    <w:jc w:val="center"/>
                  </w:pPr>
                  <w:r>
                    <w:rPr>
                      <w:color w:val="000000"/>
                      <w:sz w:val="22"/>
                    </w:rPr>
                    <w:t>480g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60</w:t>
                  </w:r>
                </w:p>
              </w:tc>
              <w:tc>
                <w:tcPr>
                  <w:tcW w:w="1243" w:type="dxa"/>
                  <w:tcBorders>
                    <w:top w:val="nil"/>
                    <w:left w:val="nil"/>
                    <w:bottom w:val="single" w:color="000000" w:sz="4" w:space="0"/>
                    <w:right w:val="single" w:color="000000" w:sz="4" w:space="0"/>
                  </w:tcBorders>
                  <w:vAlign w:val="top"/>
                </w:tcPr>
                <w:p>
                  <w:pPr>
                    <w:jc w:val="center"/>
                  </w:pPr>
                  <w:r>
                    <w:rPr>
                      <w:color w:val="000000"/>
                      <w:sz w:val="22"/>
                    </w:rPr>
                    <w:t>料酒</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瓶装450ml</w:t>
                  </w:r>
                </w:p>
              </w:tc>
              <w:tc>
                <w:tcPr>
                  <w:tcW w:w="720" w:type="dxa"/>
                  <w:tcBorders>
                    <w:top w:val="nil"/>
                    <w:left w:val="nil"/>
                    <w:bottom w:val="single" w:color="000000" w:sz="4" w:space="0"/>
                    <w:right w:val="single" w:color="000000" w:sz="4" w:space="0"/>
                  </w:tcBorders>
                  <w:vAlign w:val="top"/>
                </w:tcPr>
                <w:p>
                  <w:pPr>
                    <w:jc w:val="center"/>
                  </w:pPr>
                  <w:r>
                    <w:rPr>
                      <w:color w:val="000000"/>
                      <w:sz w:val="22"/>
                    </w:rPr>
                    <w:t>450ml</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61</w:t>
                  </w:r>
                </w:p>
              </w:tc>
              <w:tc>
                <w:tcPr>
                  <w:tcW w:w="1243" w:type="dxa"/>
                  <w:tcBorders>
                    <w:top w:val="nil"/>
                    <w:left w:val="nil"/>
                    <w:bottom w:val="single" w:color="000000" w:sz="4" w:space="0"/>
                    <w:right w:val="single" w:color="000000" w:sz="4" w:space="0"/>
                  </w:tcBorders>
                  <w:vAlign w:val="top"/>
                </w:tcPr>
                <w:p>
                  <w:pPr>
                    <w:jc w:val="center"/>
                  </w:pPr>
                  <w:r>
                    <w:rPr>
                      <w:color w:val="000000"/>
                      <w:sz w:val="22"/>
                    </w:rPr>
                    <w:t>酸梅酱</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桶装7kg 无核冰 糖</w:t>
                  </w:r>
                </w:p>
              </w:tc>
              <w:tc>
                <w:tcPr>
                  <w:tcW w:w="720" w:type="dxa"/>
                  <w:tcBorders>
                    <w:top w:val="nil"/>
                    <w:left w:val="nil"/>
                    <w:bottom w:val="single" w:color="000000" w:sz="4" w:space="0"/>
                    <w:right w:val="single" w:color="000000" w:sz="4" w:space="0"/>
                  </w:tcBorders>
                  <w:vAlign w:val="top"/>
                </w:tcPr>
                <w:p>
                  <w:pPr>
                    <w:jc w:val="center"/>
                  </w:pPr>
                  <w:r>
                    <w:rPr>
                      <w:color w:val="000000"/>
                      <w:sz w:val="22"/>
                    </w:rPr>
                    <w:t>7kg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62</w:t>
                  </w:r>
                </w:p>
              </w:tc>
              <w:tc>
                <w:tcPr>
                  <w:tcW w:w="1243" w:type="dxa"/>
                  <w:tcBorders>
                    <w:top w:val="nil"/>
                    <w:left w:val="nil"/>
                    <w:bottom w:val="single" w:color="000000" w:sz="4" w:space="0"/>
                    <w:right w:val="single" w:color="000000" w:sz="4" w:space="0"/>
                  </w:tcBorders>
                  <w:vAlign w:val="top"/>
                </w:tcPr>
                <w:p>
                  <w:pPr>
                    <w:jc w:val="center"/>
                  </w:pPr>
                  <w:r>
                    <w:rPr>
                      <w:color w:val="000000"/>
                      <w:sz w:val="22"/>
                    </w:rPr>
                    <w:t>黄油</w:t>
                  </w:r>
                </w:p>
              </w:tc>
              <w:tc>
                <w:tcPr>
                  <w:tcW w:w="1682" w:type="dxa"/>
                  <w:tcBorders>
                    <w:top w:val="nil"/>
                    <w:left w:val="nil"/>
                    <w:bottom w:val="single" w:color="000000" w:sz="4" w:space="0"/>
                    <w:right w:val="single" w:color="000000" w:sz="4" w:space="0"/>
                  </w:tcBorders>
                  <w:vAlign w:val="top"/>
                </w:tcPr>
                <w:p>
                  <w:pPr>
                    <w:jc w:val="center"/>
                  </w:pPr>
                  <w:r>
                    <w:rPr>
                      <w:color w:val="000000"/>
                      <w:sz w:val="22"/>
                    </w:rPr>
                    <w:t>包装454g</w:t>
                  </w:r>
                </w:p>
              </w:tc>
              <w:tc>
                <w:tcPr>
                  <w:tcW w:w="720" w:type="dxa"/>
                  <w:tcBorders>
                    <w:top w:val="nil"/>
                    <w:left w:val="nil"/>
                    <w:bottom w:val="single" w:color="000000" w:sz="4" w:space="0"/>
                    <w:right w:val="single" w:color="000000" w:sz="4" w:space="0"/>
                  </w:tcBorders>
                  <w:vAlign w:val="top"/>
                </w:tcPr>
                <w:p>
                  <w:pPr>
                    <w:jc w:val="center"/>
                  </w:pPr>
                  <w:r>
                    <w:rPr>
                      <w:color w:val="000000"/>
                      <w:sz w:val="22"/>
                    </w:rPr>
                    <w:t>454g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63</w:t>
                  </w:r>
                </w:p>
              </w:tc>
              <w:tc>
                <w:tcPr>
                  <w:tcW w:w="1243" w:type="dxa"/>
                  <w:tcBorders>
                    <w:top w:val="nil"/>
                    <w:left w:val="nil"/>
                    <w:bottom w:val="single" w:color="000000" w:sz="4" w:space="0"/>
                    <w:right w:val="single" w:color="000000" w:sz="4" w:space="0"/>
                  </w:tcBorders>
                  <w:vAlign w:val="top"/>
                </w:tcPr>
                <w:p>
                  <w:pPr>
                    <w:jc w:val="center"/>
                  </w:pPr>
                  <w:r>
                    <w:rPr>
                      <w:color w:val="000000"/>
                      <w:sz w:val="22"/>
                    </w:rPr>
                    <w:t>南乳</w:t>
                  </w:r>
                </w:p>
              </w:tc>
              <w:tc>
                <w:tcPr>
                  <w:tcW w:w="1682" w:type="dxa"/>
                  <w:tcBorders>
                    <w:top w:val="nil"/>
                    <w:left w:val="nil"/>
                    <w:bottom w:val="single" w:color="000000" w:sz="4" w:space="0"/>
                    <w:right w:val="single" w:color="000000" w:sz="4" w:space="0"/>
                  </w:tcBorders>
                  <w:vAlign w:val="top"/>
                </w:tcPr>
                <w:p>
                  <w:pPr>
                    <w:jc w:val="center"/>
                  </w:pPr>
                  <w:r>
                    <w:rPr>
                      <w:color w:val="000000"/>
                      <w:sz w:val="22"/>
                    </w:rPr>
                    <w:t>罐装230g</w:t>
                  </w:r>
                </w:p>
              </w:tc>
              <w:tc>
                <w:tcPr>
                  <w:tcW w:w="720" w:type="dxa"/>
                  <w:tcBorders>
                    <w:top w:val="nil"/>
                    <w:left w:val="nil"/>
                    <w:bottom w:val="single" w:color="000000" w:sz="4" w:space="0"/>
                    <w:right w:val="single" w:color="000000" w:sz="4" w:space="0"/>
                  </w:tcBorders>
                  <w:vAlign w:val="top"/>
                </w:tcPr>
                <w:p>
                  <w:pPr>
                    <w:jc w:val="center"/>
                  </w:pPr>
                  <w:r>
                    <w:rPr>
                      <w:color w:val="000000"/>
                      <w:sz w:val="22"/>
                    </w:rPr>
                    <w:t>230g</w:t>
                  </w:r>
                </w:p>
              </w:tc>
              <w:tc>
                <w:tcPr>
                  <w:tcW w:w="1272" w:type="dxa"/>
                  <w:tcBorders>
                    <w:top w:val="nil"/>
                    <w:left w:val="nil"/>
                    <w:bottom w:val="single" w:color="000000" w:sz="4" w:space="0"/>
                    <w:right w:val="single" w:color="000000" w:sz="4" w:space="0"/>
                  </w:tcBorders>
                  <w:vAlign w:val="top"/>
                </w:tcPr>
                <w:p>
                  <w:pPr>
                    <w:jc w:val="center"/>
                  </w:pPr>
                  <w:r>
                    <w:rPr>
                      <w:color w:val="000000"/>
                      <w:sz w:val="22"/>
                    </w:rPr>
                    <w:t>100.00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64</w:t>
                  </w:r>
                </w:p>
              </w:tc>
              <w:tc>
                <w:tcPr>
                  <w:tcW w:w="1243" w:type="dxa"/>
                  <w:tcBorders>
                    <w:top w:val="nil"/>
                    <w:left w:val="nil"/>
                    <w:bottom w:val="single" w:color="000000" w:sz="4" w:space="0"/>
                    <w:right w:val="single" w:color="000000" w:sz="4" w:space="0"/>
                  </w:tcBorders>
                  <w:vAlign w:val="top"/>
                </w:tcPr>
                <w:p>
                  <w:pPr>
                    <w:jc w:val="center"/>
                  </w:pPr>
                  <w:r>
                    <w:rPr>
                      <w:color w:val="000000"/>
                      <w:sz w:val="22"/>
                    </w:rPr>
                    <w:t>花生酱</w:t>
                  </w:r>
                </w:p>
              </w:tc>
              <w:tc>
                <w:tcPr>
                  <w:tcW w:w="1682" w:type="dxa"/>
                  <w:tcBorders>
                    <w:top w:val="nil"/>
                    <w:left w:val="nil"/>
                    <w:bottom w:val="single" w:color="000000" w:sz="4" w:space="0"/>
                    <w:right w:val="single" w:color="000000" w:sz="4" w:space="0"/>
                  </w:tcBorders>
                  <w:vAlign w:val="top"/>
                </w:tcPr>
                <w:p>
                  <w:pPr>
                    <w:jc w:val="center"/>
                  </w:pPr>
                  <w:r>
                    <w:rPr>
                      <w:color w:val="000000"/>
                      <w:sz w:val="22"/>
                    </w:rPr>
                    <w:t>丝滑罐装510g</w:t>
                  </w:r>
                </w:p>
              </w:tc>
              <w:tc>
                <w:tcPr>
                  <w:tcW w:w="720" w:type="dxa"/>
                  <w:tcBorders>
                    <w:top w:val="nil"/>
                    <w:left w:val="nil"/>
                    <w:bottom w:val="single" w:color="000000" w:sz="4" w:space="0"/>
                    <w:right w:val="single" w:color="000000" w:sz="4" w:space="0"/>
                  </w:tcBorders>
                  <w:vAlign w:val="top"/>
                </w:tcPr>
                <w:p>
                  <w:pPr>
                    <w:jc w:val="center"/>
                  </w:pPr>
                  <w:r>
                    <w:rPr>
                      <w:color w:val="000000"/>
                      <w:sz w:val="22"/>
                    </w:rPr>
                    <w:t>510g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65</w:t>
                  </w:r>
                </w:p>
              </w:tc>
              <w:tc>
                <w:tcPr>
                  <w:tcW w:w="1243" w:type="dxa"/>
                  <w:tcBorders>
                    <w:top w:val="nil"/>
                    <w:left w:val="nil"/>
                    <w:bottom w:val="single" w:color="000000" w:sz="4" w:space="0"/>
                    <w:right w:val="single" w:color="000000" w:sz="4" w:space="0"/>
                  </w:tcBorders>
                  <w:vAlign w:val="top"/>
                </w:tcPr>
                <w:p>
                  <w:pPr>
                    <w:jc w:val="center"/>
                  </w:pPr>
                  <w:r>
                    <w:rPr>
                      <w:color w:val="000000"/>
                      <w:sz w:val="22"/>
                    </w:rPr>
                    <w:t>芝麻酱</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桶装1kg</w:t>
                  </w:r>
                </w:p>
              </w:tc>
              <w:tc>
                <w:tcPr>
                  <w:tcW w:w="720" w:type="dxa"/>
                  <w:tcBorders>
                    <w:top w:val="nil"/>
                    <w:left w:val="nil"/>
                    <w:bottom w:val="single" w:color="000000" w:sz="4" w:space="0"/>
                    <w:right w:val="single" w:color="000000" w:sz="4" w:space="0"/>
                  </w:tcBorders>
                  <w:vAlign w:val="top"/>
                </w:tcPr>
                <w:p>
                  <w:pPr>
                    <w:jc w:val="center"/>
                  </w:pPr>
                  <w:r>
                    <w:rPr>
                      <w:color w:val="000000"/>
                      <w:sz w:val="22"/>
                    </w:rPr>
                    <w:t>kg</w:t>
                  </w:r>
                </w:p>
              </w:tc>
              <w:tc>
                <w:tcPr>
                  <w:tcW w:w="1272" w:type="dxa"/>
                  <w:tcBorders>
                    <w:top w:val="nil"/>
                    <w:left w:val="nil"/>
                    <w:bottom w:val="single" w:color="000000" w:sz="4" w:space="0"/>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66</w:t>
                  </w:r>
                </w:p>
              </w:tc>
              <w:tc>
                <w:tcPr>
                  <w:tcW w:w="1243" w:type="dxa"/>
                  <w:tcBorders>
                    <w:top w:val="nil"/>
                    <w:left w:val="nil"/>
                    <w:bottom w:val="nil"/>
                    <w:right w:val="single" w:color="000000" w:sz="4" w:space="0"/>
                  </w:tcBorders>
                  <w:vAlign w:val="top"/>
                </w:tcPr>
                <w:p>
                  <w:pPr>
                    <w:jc w:val="center"/>
                  </w:pPr>
                  <w:r>
                    <w:rPr>
                      <w:color w:val="000000"/>
                      <w:sz w:val="22"/>
                    </w:rPr>
                    <w:t>炼奶</w:t>
                  </w:r>
                </w:p>
              </w:tc>
              <w:tc>
                <w:tcPr>
                  <w:tcW w:w="1682" w:type="dxa"/>
                  <w:tcBorders>
                    <w:top w:val="nil"/>
                    <w:left w:val="nil"/>
                    <w:bottom w:val="nil"/>
                    <w:right w:val="single" w:color="000000" w:sz="4" w:space="0"/>
                  </w:tcBorders>
                  <w:vAlign w:val="top"/>
                </w:tcPr>
                <w:p>
                  <w:pPr>
                    <w:jc w:val="center"/>
                  </w:pPr>
                  <w:r>
                    <w:rPr>
                      <w:color w:val="000000"/>
                      <w:sz w:val="22"/>
                    </w:rPr>
                    <w:t>罐装350g</w:t>
                  </w:r>
                </w:p>
              </w:tc>
              <w:tc>
                <w:tcPr>
                  <w:tcW w:w="720" w:type="dxa"/>
                  <w:tcBorders>
                    <w:top w:val="nil"/>
                    <w:left w:val="nil"/>
                    <w:bottom w:val="nil"/>
                    <w:right w:val="single" w:color="000000" w:sz="4" w:space="0"/>
                  </w:tcBorders>
                  <w:vAlign w:val="top"/>
                </w:tcPr>
                <w:p>
                  <w:pPr>
                    <w:jc w:val="center"/>
                  </w:pPr>
                  <w:r>
                    <w:rPr>
                      <w:color w:val="000000"/>
                      <w:sz w:val="22"/>
                    </w:rPr>
                    <w:t>350g</w:t>
                  </w:r>
                </w:p>
              </w:tc>
              <w:tc>
                <w:tcPr>
                  <w:tcW w:w="1272" w:type="dxa"/>
                  <w:tcBorders>
                    <w:top w:val="nil"/>
                    <w:left w:val="nil"/>
                    <w:bottom w:val="nil"/>
                    <w:right w:val="single" w:color="000000" w:sz="4" w:space="0"/>
                  </w:tcBorders>
                  <w:vAlign w:val="top"/>
                </w:tcPr>
                <w:p>
                  <w:pPr>
                    <w:jc w:val="center"/>
                  </w:pPr>
                  <w:r>
                    <w:rPr>
                      <w:color w:val="000000"/>
                      <w:sz w:val="22"/>
                    </w:rPr>
                    <w:t>200.00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581" w:type="dxa"/>
                  <w:gridSpan w:val="5"/>
                  <w:tcBorders>
                    <w:top w:val="nil"/>
                    <w:left w:val="single" w:color="000000" w:sz="4" w:space="0"/>
                    <w:bottom w:val="single" w:color="000000" w:sz="4" w:space="0"/>
                    <w:right w:val="single" w:color="000000" w:sz="4" w:space="0"/>
                  </w:tcBorders>
                  <w:vAlign w:val="top"/>
                </w:tcPr>
                <w:p>
                  <w:pPr>
                    <w:jc w:val="center"/>
                  </w:pPr>
                  <w:r>
                    <w:rPr>
                      <w:color w:val="000000"/>
                      <w:sz w:val="22"/>
                    </w:rPr>
                    <w:t>三、食堂粮油</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序号</w:t>
                  </w:r>
                </w:p>
              </w:tc>
              <w:tc>
                <w:tcPr>
                  <w:tcW w:w="1243" w:type="dxa"/>
                  <w:tcBorders>
                    <w:top w:val="nil"/>
                    <w:left w:val="nil"/>
                    <w:bottom w:val="single" w:color="000000" w:sz="4" w:space="0"/>
                    <w:right w:val="single" w:color="000000" w:sz="4" w:space="0"/>
                  </w:tcBorders>
                  <w:vAlign w:val="top"/>
                </w:tcPr>
                <w:p>
                  <w:pPr>
                    <w:jc w:val="center"/>
                  </w:pPr>
                  <w:r>
                    <w:rPr>
                      <w:color w:val="000000"/>
                      <w:sz w:val="22"/>
                    </w:rPr>
                    <w:t>名称</w:t>
                  </w:r>
                </w:p>
              </w:tc>
              <w:tc>
                <w:tcPr>
                  <w:tcW w:w="1682" w:type="dxa"/>
                  <w:tcBorders>
                    <w:top w:val="nil"/>
                    <w:left w:val="nil"/>
                    <w:bottom w:val="single" w:color="000000" w:sz="4" w:space="0"/>
                    <w:right w:val="single" w:color="000000" w:sz="4" w:space="0"/>
                  </w:tcBorders>
                  <w:vAlign w:val="top"/>
                </w:tcPr>
                <w:p>
                  <w:pPr>
                    <w:jc w:val="center"/>
                  </w:pPr>
                  <w:r>
                    <w:rPr>
                      <w:color w:val="000000"/>
                      <w:sz w:val="22"/>
                    </w:rPr>
                    <w:t>品牌及规格型号</w:t>
                  </w:r>
                </w:p>
              </w:tc>
              <w:tc>
                <w:tcPr>
                  <w:tcW w:w="720" w:type="dxa"/>
                  <w:tcBorders>
                    <w:top w:val="nil"/>
                    <w:left w:val="nil"/>
                    <w:bottom w:val="single" w:color="000000" w:sz="4" w:space="0"/>
                    <w:right w:val="single" w:color="000000" w:sz="4" w:space="0"/>
                  </w:tcBorders>
                  <w:vAlign w:val="top"/>
                </w:tcPr>
                <w:p>
                  <w:pPr>
                    <w:jc w:val="center"/>
                  </w:pPr>
                  <w:r>
                    <w:rPr>
                      <w:color w:val="000000"/>
                      <w:sz w:val="22"/>
                    </w:rPr>
                    <w:t>单位</w:t>
                  </w:r>
                </w:p>
              </w:tc>
              <w:tc>
                <w:tcPr>
                  <w:tcW w:w="1272" w:type="dxa"/>
                  <w:tcBorders>
                    <w:top w:val="nil"/>
                    <w:left w:val="nil"/>
                    <w:bottom w:val="single" w:color="000000" w:sz="4" w:space="0"/>
                    <w:right w:val="single" w:color="000000" w:sz="4" w:space="0"/>
                  </w:tcBorders>
                  <w:vAlign w:val="top"/>
                </w:tcPr>
                <w:p>
                  <w:pPr>
                    <w:jc w:val="center"/>
                  </w:pPr>
                  <w:r>
                    <w:rPr>
                      <w:color w:val="000000"/>
                      <w:sz w:val="22"/>
                    </w:rPr>
                    <w:t>预测数量</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w:t>
                  </w:r>
                </w:p>
              </w:tc>
              <w:tc>
                <w:tcPr>
                  <w:tcW w:w="1243" w:type="dxa"/>
                  <w:tcBorders>
                    <w:top w:val="nil"/>
                    <w:left w:val="nil"/>
                    <w:bottom w:val="single" w:color="000000" w:sz="4" w:space="0"/>
                    <w:right w:val="single" w:color="000000" w:sz="4" w:space="0"/>
                  </w:tcBorders>
                  <w:vAlign w:val="top"/>
                </w:tcPr>
                <w:p>
                  <w:pPr>
                    <w:jc w:val="center"/>
                  </w:pPr>
                  <w:r>
                    <w:rPr>
                      <w:color w:val="000000"/>
                      <w:sz w:val="22"/>
                    </w:rPr>
                    <w:t>晚籼米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标准品,一级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2310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w:t>
                  </w:r>
                </w:p>
              </w:tc>
              <w:tc>
                <w:tcPr>
                  <w:tcW w:w="1243" w:type="dxa"/>
                  <w:tcBorders>
                    <w:top w:val="nil"/>
                    <w:left w:val="nil"/>
                    <w:bottom w:val="single" w:color="000000" w:sz="4" w:space="0"/>
                    <w:right w:val="single" w:color="000000" w:sz="4" w:space="0"/>
                  </w:tcBorders>
                  <w:vAlign w:val="top"/>
                </w:tcPr>
                <w:p>
                  <w:pPr>
                    <w:jc w:val="center"/>
                  </w:pPr>
                  <w:r>
                    <w:rPr>
                      <w:color w:val="000000"/>
                      <w:sz w:val="22"/>
                    </w:rPr>
                    <w:t>早籼米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1900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w:t>
                  </w:r>
                </w:p>
              </w:tc>
              <w:tc>
                <w:tcPr>
                  <w:tcW w:w="1243" w:type="dxa"/>
                  <w:tcBorders>
                    <w:top w:val="nil"/>
                    <w:left w:val="nil"/>
                    <w:bottom w:val="single" w:color="000000" w:sz="4" w:space="0"/>
                    <w:right w:val="single" w:color="000000" w:sz="4" w:space="0"/>
                  </w:tcBorders>
                  <w:vAlign w:val="top"/>
                </w:tcPr>
                <w:p>
                  <w:pPr>
                    <w:jc w:val="center"/>
                  </w:pPr>
                  <w:r>
                    <w:rPr>
                      <w:color w:val="000000"/>
                      <w:sz w:val="22"/>
                    </w:rPr>
                    <w:t>丝苗米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2100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4</w:t>
                  </w:r>
                </w:p>
              </w:tc>
              <w:tc>
                <w:tcPr>
                  <w:tcW w:w="1243" w:type="dxa"/>
                  <w:tcBorders>
                    <w:top w:val="nil"/>
                    <w:left w:val="nil"/>
                    <w:bottom w:val="single" w:color="000000" w:sz="4" w:space="0"/>
                    <w:right w:val="single" w:color="000000" w:sz="4" w:space="0"/>
                  </w:tcBorders>
                  <w:vAlign w:val="top"/>
                </w:tcPr>
                <w:p>
                  <w:pPr>
                    <w:jc w:val="center"/>
                  </w:pPr>
                  <w:r>
                    <w:rPr>
                      <w:color w:val="000000"/>
                      <w:sz w:val="22"/>
                    </w:rPr>
                    <w:t>珍珠米（东北米）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2100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5</w:t>
                  </w:r>
                </w:p>
              </w:tc>
              <w:tc>
                <w:tcPr>
                  <w:tcW w:w="1243" w:type="dxa"/>
                  <w:tcBorders>
                    <w:top w:val="nil"/>
                    <w:left w:val="nil"/>
                    <w:bottom w:val="single" w:color="000000" w:sz="4" w:space="0"/>
                    <w:right w:val="single" w:color="000000" w:sz="4" w:space="0"/>
                  </w:tcBorders>
                  <w:vAlign w:val="top"/>
                </w:tcPr>
                <w:p>
                  <w:pPr>
                    <w:jc w:val="center"/>
                  </w:pPr>
                  <w:r>
                    <w:rPr>
                      <w:color w:val="000000"/>
                      <w:sz w:val="22"/>
                    </w:rPr>
                    <w:t>小米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1500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6</w:t>
                  </w:r>
                </w:p>
              </w:tc>
              <w:tc>
                <w:tcPr>
                  <w:tcW w:w="1243" w:type="dxa"/>
                  <w:tcBorders>
                    <w:top w:val="nil"/>
                    <w:left w:val="nil"/>
                    <w:bottom w:val="single" w:color="000000" w:sz="4" w:space="0"/>
                    <w:right w:val="single" w:color="000000" w:sz="4" w:space="0"/>
                  </w:tcBorders>
                  <w:vAlign w:val="top"/>
                </w:tcPr>
                <w:p>
                  <w:pPr>
                    <w:jc w:val="center"/>
                  </w:pPr>
                  <w:r>
                    <w:rPr>
                      <w:color w:val="000000"/>
                      <w:sz w:val="22"/>
                    </w:rPr>
                    <w:t>糯米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900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7</w:t>
                  </w:r>
                </w:p>
              </w:tc>
              <w:tc>
                <w:tcPr>
                  <w:tcW w:w="1243" w:type="dxa"/>
                  <w:tcBorders>
                    <w:top w:val="nil"/>
                    <w:left w:val="nil"/>
                    <w:bottom w:val="single" w:color="000000" w:sz="4" w:space="0"/>
                    <w:right w:val="single" w:color="000000" w:sz="4" w:space="0"/>
                  </w:tcBorders>
                  <w:vAlign w:val="top"/>
                </w:tcPr>
                <w:p>
                  <w:pPr>
                    <w:jc w:val="center"/>
                  </w:pPr>
                  <w:r>
                    <w:rPr>
                      <w:color w:val="000000"/>
                      <w:sz w:val="22"/>
                    </w:rPr>
                    <w:t>黑米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900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8</w:t>
                  </w:r>
                </w:p>
              </w:tc>
              <w:tc>
                <w:tcPr>
                  <w:tcW w:w="1243" w:type="dxa"/>
                  <w:tcBorders>
                    <w:top w:val="nil"/>
                    <w:left w:val="nil"/>
                    <w:bottom w:val="single" w:color="000000" w:sz="4" w:space="0"/>
                    <w:right w:val="single" w:color="000000" w:sz="4" w:space="0"/>
                  </w:tcBorders>
                  <w:vAlign w:val="top"/>
                </w:tcPr>
                <w:p>
                  <w:pPr>
                    <w:jc w:val="center"/>
                  </w:pPr>
                  <w:r>
                    <w:rPr>
                      <w:color w:val="000000"/>
                      <w:sz w:val="22"/>
                    </w:rPr>
                    <w:t>油粘米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900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9</w:t>
                  </w:r>
                </w:p>
              </w:tc>
              <w:tc>
                <w:tcPr>
                  <w:tcW w:w="1243" w:type="dxa"/>
                  <w:tcBorders>
                    <w:top w:val="nil"/>
                    <w:left w:val="nil"/>
                    <w:bottom w:val="single" w:color="000000" w:sz="4" w:space="0"/>
                    <w:right w:val="single" w:color="000000" w:sz="4" w:space="0"/>
                  </w:tcBorders>
                  <w:vAlign w:val="top"/>
                </w:tcPr>
                <w:p>
                  <w:pPr>
                    <w:jc w:val="center"/>
                  </w:pPr>
                  <w:r>
                    <w:rPr>
                      <w:color w:val="000000"/>
                      <w:sz w:val="22"/>
                    </w:rPr>
                    <w:t>泰国香米</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优质</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3300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10</w:t>
                  </w:r>
                </w:p>
              </w:tc>
              <w:tc>
                <w:tcPr>
                  <w:tcW w:w="1243" w:type="dxa"/>
                  <w:tcBorders>
                    <w:top w:val="nil"/>
                    <w:left w:val="nil"/>
                    <w:bottom w:val="single" w:color="000000" w:sz="4" w:space="0"/>
                    <w:right w:val="single" w:color="000000" w:sz="4" w:space="0"/>
                  </w:tcBorders>
                  <w:vAlign w:val="top"/>
                </w:tcPr>
                <w:p>
                  <w:pPr>
                    <w:jc w:val="center"/>
                  </w:pPr>
                  <w:r>
                    <w:rPr>
                      <w:color w:val="000000"/>
                      <w:sz w:val="22"/>
                    </w:rPr>
                    <w:t>绿豆</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11</w:t>
                  </w:r>
                </w:p>
              </w:tc>
              <w:tc>
                <w:tcPr>
                  <w:tcW w:w="1243" w:type="dxa"/>
                  <w:tcBorders>
                    <w:top w:val="nil"/>
                    <w:left w:val="nil"/>
                    <w:bottom w:val="single" w:color="000000" w:sz="4" w:space="0"/>
                    <w:right w:val="single" w:color="000000" w:sz="4" w:space="0"/>
                  </w:tcBorders>
                  <w:vAlign w:val="top"/>
                </w:tcPr>
                <w:p>
                  <w:pPr>
                    <w:jc w:val="center"/>
                  </w:pPr>
                  <w:r>
                    <w:rPr>
                      <w:color w:val="000000"/>
                      <w:sz w:val="22"/>
                    </w:rPr>
                    <w:t>黄豆</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12</w:t>
                  </w:r>
                </w:p>
              </w:tc>
              <w:tc>
                <w:tcPr>
                  <w:tcW w:w="1243" w:type="dxa"/>
                  <w:tcBorders>
                    <w:top w:val="nil"/>
                    <w:left w:val="nil"/>
                    <w:bottom w:val="single" w:color="000000" w:sz="4" w:space="0"/>
                    <w:right w:val="single" w:color="000000" w:sz="4" w:space="0"/>
                  </w:tcBorders>
                  <w:vAlign w:val="top"/>
                </w:tcPr>
                <w:p>
                  <w:pPr>
                    <w:jc w:val="center"/>
                  </w:pPr>
                  <w:r>
                    <w:rPr>
                      <w:color w:val="000000"/>
                      <w:sz w:val="22"/>
                    </w:rPr>
                    <w:t>黑豆</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13</w:t>
                  </w:r>
                </w:p>
              </w:tc>
              <w:tc>
                <w:tcPr>
                  <w:tcW w:w="1243" w:type="dxa"/>
                  <w:tcBorders>
                    <w:top w:val="nil"/>
                    <w:left w:val="nil"/>
                    <w:bottom w:val="single" w:color="000000" w:sz="4" w:space="0"/>
                    <w:right w:val="single" w:color="000000" w:sz="4" w:space="0"/>
                  </w:tcBorders>
                  <w:vAlign w:val="top"/>
                </w:tcPr>
                <w:p>
                  <w:pPr>
                    <w:jc w:val="center"/>
                  </w:pPr>
                  <w:r>
                    <w:rPr>
                      <w:color w:val="000000"/>
                      <w:sz w:val="22"/>
                    </w:rPr>
                    <w:t>红豆</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14</w:t>
                  </w:r>
                </w:p>
              </w:tc>
              <w:tc>
                <w:tcPr>
                  <w:tcW w:w="1243" w:type="dxa"/>
                  <w:tcBorders>
                    <w:top w:val="nil"/>
                    <w:left w:val="nil"/>
                    <w:bottom w:val="single" w:color="000000" w:sz="4" w:space="0"/>
                    <w:right w:val="single" w:color="000000" w:sz="4" w:space="0"/>
                  </w:tcBorders>
                  <w:vAlign w:val="top"/>
                </w:tcPr>
                <w:p>
                  <w:pPr>
                    <w:jc w:val="center"/>
                  </w:pPr>
                  <w:r>
                    <w:rPr>
                      <w:color w:val="000000"/>
                      <w:sz w:val="22"/>
                    </w:rPr>
                    <w:t>花生仁</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15</w:t>
                  </w:r>
                </w:p>
              </w:tc>
              <w:tc>
                <w:tcPr>
                  <w:tcW w:w="1243" w:type="dxa"/>
                  <w:tcBorders>
                    <w:top w:val="nil"/>
                    <w:left w:val="nil"/>
                    <w:bottom w:val="single" w:color="000000" w:sz="4" w:space="0"/>
                    <w:right w:val="single" w:color="000000" w:sz="4" w:space="0"/>
                  </w:tcBorders>
                  <w:vAlign w:val="top"/>
                </w:tcPr>
                <w:p>
                  <w:pPr>
                    <w:jc w:val="center"/>
                  </w:pPr>
                  <w:r>
                    <w:rPr>
                      <w:color w:val="000000"/>
                      <w:sz w:val="22"/>
                    </w:rPr>
                    <w:t>标准粉</w:t>
                  </w:r>
                </w:p>
              </w:tc>
              <w:tc>
                <w:tcPr>
                  <w:tcW w:w="1682" w:type="dxa"/>
                  <w:tcBorders>
                    <w:top w:val="nil"/>
                    <w:left w:val="nil"/>
                    <w:bottom w:val="single" w:color="000000" w:sz="4" w:space="0"/>
                    <w:right w:val="single" w:color="000000" w:sz="4" w:space="0"/>
                  </w:tcBorders>
                  <w:vAlign w:val="top"/>
                </w:tcPr>
                <w:p>
                  <w:pPr>
                    <w:jc w:val="center"/>
                  </w:pPr>
                  <w:r>
                    <w:rPr>
                      <w:color w:val="000000"/>
                      <w:sz w:val="22"/>
                    </w:rPr>
                    <w:t>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16</w:t>
                  </w:r>
                </w:p>
              </w:tc>
              <w:tc>
                <w:tcPr>
                  <w:tcW w:w="1243" w:type="dxa"/>
                  <w:tcBorders>
                    <w:top w:val="nil"/>
                    <w:left w:val="nil"/>
                    <w:bottom w:val="single" w:color="000000" w:sz="4" w:space="0"/>
                    <w:right w:val="single" w:color="000000" w:sz="4" w:space="0"/>
                  </w:tcBorders>
                  <w:vAlign w:val="top"/>
                </w:tcPr>
                <w:p>
                  <w:pPr>
                    <w:jc w:val="center"/>
                  </w:pPr>
                  <w:r>
                    <w:rPr>
                      <w:color w:val="000000"/>
                      <w:sz w:val="22"/>
                    </w:rPr>
                    <w:t>富强粉</w:t>
                  </w:r>
                </w:p>
              </w:tc>
              <w:tc>
                <w:tcPr>
                  <w:tcW w:w="1682" w:type="dxa"/>
                  <w:tcBorders>
                    <w:top w:val="nil"/>
                    <w:left w:val="nil"/>
                    <w:bottom w:val="single" w:color="000000" w:sz="4" w:space="0"/>
                    <w:right w:val="single" w:color="000000" w:sz="4" w:space="0"/>
                  </w:tcBorders>
                  <w:vAlign w:val="top"/>
                </w:tcPr>
                <w:p>
                  <w:pPr>
                    <w:jc w:val="center"/>
                  </w:pPr>
                  <w:r>
                    <w:rPr>
                      <w:color w:val="000000"/>
                      <w:sz w:val="22"/>
                    </w:rPr>
                    <w:t>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500g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17</w:t>
                  </w:r>
                </w:p>
              </w:tc>
              <w:tc>
                <w:tcPr>
                  <w:tcW w:w="1243" w:type="dxa"/>
                  <w:tcBorders>
                    <w:top w:val="nil"/>
                    <w:left w:val="nil"/>
                    <w:bottom w:val="single" w:color="000000" w:sz="4" w:space="0"/>
                    <w:right w:val="single" w:color="000000" w:sz="4" w:space="0"/>
                  </w:tcBorders>
                  <w:vAlign w:val="top"/>
                </w:tcPr>
                <w:p>
                  <w:pPr>
                    <w:jc w:val="center"/>
                  </w:pPr>
                  <w:r>
                    <w:rPr>
                      <w:color w:val="000000"/>
                      <w:sz w:val="22"/>
                    </w:rPr>
                    <w:t>精制面包粉</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精制级</w:t>
                  </w:r>
                </w:p>
              </w:tc>
              <w:tc>
                <w:tcPr>
                  <w:tcW w:w="720" w:type="dxa"/>
                  <w:tcBorders>
                    <w:top w:val="nil"/>
                    <w:left w:val="nil"/>
                    <w:bottom w:val="single" w:color="000000" w:sz="4" w:space="0"/>
                    <w:right w:val="single" w:color="000000" w:sz="4" w:space="0"/>
                  </w:tcBorders>
                  <w:vAlign w:val="top"/>
                </w:tcPr>
                <w:p>
                  <w:pPr>
                    <w:jc w:val="center"/>
                  </w:pPr>
                  <w:r>
                    <w:rPr>
                      <w:color w:val="000000"/>
                      <w:sz w:val="22"/>
                    </w:rPr>
                    <w:t>2.5kg</w:t>
                  </w:r>
                </w:p>
              </w:tc>
              <w:tc>
                <w:tcPr>
                  <w:tcW w:w="1272" w:type="dxa"/>
                  <w:tcBorders>
                    <w:top w:val="nil"/>
                    <w:left w:val="nil"/>
                    <w:bottom w:val="single" w:color="000000" w:sz="4" w:space="0"/>
                    <w:right w:val="single" w:color="000000" w:sz="4" w:space="0"/>
                  </w:tcBorders>
                  <w:vAlign w:val="top"/>
                </w:tcPr>
                <w:p>
                  <w:pPr>
                    <w:jc w:val="center"/>
                  </w:pPr>
                  <w:r>
                    <w:rPr>
                      <w:color w:val="000000"/>
                      <w:sz w:val="22"/>
                    </w:rPr>
                    <w:t>400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18</w:t>
                  </w:r>
                </w:p>
              </w:tc>
              <w:tc>
                <w:tcPr>
                  <w:tcW w:w="1243" w:type="dxa"/>
                  <w:tcBorders>
                    <w:top w:val="nil"/>
                    <w:left w:val="nil"/>
                    <w:bottom w:val="single" w:color="000000" w:sz="4" w:space="0"/>
                    <w:right w:val="single" w:color="000000" w:sz="4" w:space="0"/>
                  </w:tcBorders>
                  <w:vAlign w:val="top"/>
                </w:tcPr>
                <w:p>
                  <w:pPr>
                    <w:jc w:val="center"/>
                  </w:pPr>
                  <w:r>
                    <w:rPr>
                      <w:color w:val="000000"/>
                      <w:sz w:val="22"/>
                    </w:rPr>
                    <w:t>自然白包点粉</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25kg</w:t>
                  </w:r>
                </w:p>
              </w:tc>
              <w:tc>
                <w:tcPr>
                  <w:tcW w:w="1272" w:type="dxa"/>
                  <w:tcBorders>
                    <w:top w:val="nil"/>
                    <w:left w:val="nil"/>
                    <w:bottom w:val="single" w:color="000000" w:sz="4" w:space="0"/>
                    <w:right w:val="single" w:color="000000" w:sz="4" w:space="0"/>
                  </w:tcBorders>
                  <w:vAlign w:val="top"/>
                </w:tcPr>
                <w:p>
                  <w:pPr>
                    <w:jc w:val="center"/>
                  </w:pPr>
                  <w:r>
                    <w:rPr>
                      <w:color w:val="000000"/>
                      <w:sz w:val="22"/>
                    </w:rPr>
                    <w:t>500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19</w:t>
                  </w:r>
                </w:p>
              </w:tc>
              <w:tc>
                <w:tcPr>
                  <w:tcW w:w="1243" w:type="dxa"/>
                  <w:tcBorders>
                    <w:top w:val="nil"/>
                    <w:left w:val="nil"/>
                    <w:bottom w:val="single" w:color="000000" w:sz="4" w:space="0"/>
                    <w:right w:val="single" w:color="000000" w:sz="4" w:space="0"/>
                  </w:tcBorders>
                  <w:vAlign w:val="top"/>
                </w:tcPr>
                <w:p>
                  <w:pPr>
                    <w:jc w:val="center"/>
                  </w:pPr>
                  <w:r>
                    <w:rPr>
                      <w:color w:val="000000"/>
                      <w:sz w:val="22"/>
                    </w:rPr>
                    <w:t>蛋糕专用粉</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2.5kg</w:t>
                  </w:r>
                </w:p>
              </w:tc>
              <w:tc>
                <w:tcPr>
                  <w:tcW w:w="1272" w:type="dxa"/>
                  <w:tcBorders>
                    <w:top w:val="nil"/>
                    <w:left w:val="nil"/>
                    <w:bottom w:val="single" w:color="000000" w:sz="4" w:space="0"/>
                    <w:right w:val="single" w:color="000000" w:sz="4" w:space="0"/>
                  </w:tcBorders>
                  <w:vAlign w:val="top"/>
                </w:tcPr>
                <w:p>
                  <w:pPr>
                    <w:jc w:val="center"/>
                  </w:pPr>
                  <w:r>
                    <w:rPr>
                      <w:color w:val="000000"/>
                      <w:sz w:val="22"/>
                    </w:rPr>
                    <w:t>300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20</w:t>
                  </w:r>
                </w:p>
              </w:tc>
              <w:tc>
                <w:tcPr>
                  <w:tcW w:w="1243" w:type="dxa"/>
                  <w:tcBorders>
                    <w:top w:val="nil"/>
                    <w:left w:val="nil"/>
                    <w:bottom w:val="single" w:color="000000" w:sz="4" w:space="0"/>
                    <w:right w:val="single" w:color="000000" w:sz="4" w:space="0"/>
                  </w:tcBorders>
                  <w:vAlign w:val="top"/>
                </w:tcPr>
                <w:p>
                  <w:pPr>
                    <w:jc w:val="center"/>
                  </w:pPr>
                  <w:r>
                    <w:rPr>
                      <w:color w:val="000000"/>
                      <w:sz w:val="22"/>
                    </w:rPr>
                    <w:t>粉丝</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绿豆粉丝 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270g</w:t>
                  </w:r>
                </w:p>
              </w:tc>
              <w:tc>
                <w:tcPr>
                  <w:tcW w:w="1272" w:type="dxa"/>
                  <w:tcBorders>
                    <w:top w:val="nil"/>
                    <w:left w:val="nil"/>
                    <w:bottom w:val="single" w:color="000000" w:sz="4" w:space="0"/>
                    <w:right w:val="single" w:color="000000" w:sz="4" w:space="0"/>
                  </w:tcBorders>
                  <w:vAlign w:val="top"/>
                </w:tcPr>
                <w:p>
                  <w:pPr>
                    <w:jc w:val="center"/>
                  </w:pPr>
                  <w:r>
                    <w:rPr>
                      <w:color w:val="000000"/>
                      <w:sz w:val="22"/>
                    </w:rPr>
                    <w:t>700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21</w:t>
                  </w:r>
                </w:p>
              </w:tc>
              <w:tc>
                <w:tcPr>
                  <w:tcW w:w="1243" w:type="dxa"/>
                  <w:tcBorders>
                    <w:top w:val="nil"/>
                    <w:left w:val="nil"/>
                    <w:bottom w:val="single" w:color="000000" w:sz="4" w:space="0"/>
                    <w:right w:val="single" w:color="000000" w:sz="4" w:space="0"/>
                  </w:tcBorders>
                  <w:vAlign w:val="top"/>
                </w:tcPr>
                <w:p>
                  <w:pPr>
                    <w:jc w:val="center"/>
                  </w:pPr>
                  <w:r>
                    <w:rPr>
                      <w:color w:val="000000"/>
                      <w:sz w:val="22"/>
                    </w:rPr>
                    <w:t>鸡蛋挂面</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袋装</w:t>
                  </w:r>
                </w:p>
              </w:tc>
              <w:tc>
                <w:tcPr>
                  <w:tcW w:w="720" w:type="dxa"/>
                  <w:tcBorders>
                    <w:top w:val="nil"/>
                    <w:left w:val="nil"/>
                    <w:bottom w:val="single" w:color="000000" w:sz="4" w:space="0"/>
                    <w:right w:val="single" w:color="000000" w:sz="4" w:space="0"/>
                  </w:tcBorders>
                  <w:vAlign w:val="top"/>
                </w:tcPr>
                <w:p>
                  <w:pPr>
                    <w:jc w:val="center"/>
                  </w:pPr>
                  <w:r>
                    <w:rPr>
                      <w:color w:val="000000"/>
                      <w:sz w:val="22"/>
                    </w:rPr>
                    <w:t>1kg</w:t>
                  </w:r>
                </w:p>
              </w:tc>
              <w:tc>
                <w:tcPr>
                  <w:tcW w:w="1272" w:type="dxa"/>
                  <w:tcBorders>
                    <w:top w:val="nil"/>
                    <w:left w:val="nil"/>
                    <w:bottom w:val="single" w:color="000000" w:sz="4" w:space="0"/>
                    <w:right w:val="single" w:color="000000" w:sz="4" w:space="0"/>
                  </w:tcBorders>
                  <w:vAlign w:val="top"/>
                </w:tcPr>
                <w:p>
                  <w:pPr>
                    <w:jc w:val="center"/>
                  </w:pPr>
                  <w:r>
                    <w:rPr>
                      <w:color w:val="000000"/>
                      <w:sz w:val="22"/>
                    </w:rPr>
                    <w:t>700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22</w:t>
                  </w:r>
                </w:p>
              </w:tc>
              <w:tc>
                <w:tcPr>
                  <w:tcW w:w="1243" w:type="dxa"/>
                  <w:tcBorders>
                    <w:top w:val="nil"/>
                    <w:left w:val="nil"/>
                    <w:bottom w:val="single" w:color="000000" w:sz="4" w:space="0"/>
                    <w:right w:val="single" w:color="000000" w:sz="4" w:space="0"/>
                  </w:tcBorders>
                  <w:vAlign w:val="top"/>
                </w:tcPr>
                <w:p>
                  <w:pPr>
                    <w:jc w:val="center"/>
                  </w:pPr>
                  <w:r>
                    <w:rPr>
                      <w:color w:val="000000"/>
                      <w:sz w:val="22"/>
                    </w:rPr>
                    <w:t>米粉</w:t>
                  </w:r>
                </w:p>
              </w:tc>
              <w:tc>
                <w:tcPr>
                  <w:tcW w:w="1682" w:type="dxa"/>
                  <w:tcBorders>
                    <w:top w:val="nil"/>
                    <w:left w:val="nil"/>
                    <w:bottom w:val="single" w:color="000000" w:sz="4" w:space="0"/>
                    <w:right w:val="single" w:color="000000" w:sz="4" w:space="0"/>
                  </w:tcBorders>
                  <w:vAlign w:val="top"/>
                </w:tcPr>
                <w:p>
                  <w:pPr>
                    <w:jc w:val="center"/>
                  </w:pPr>
                  <w:r>
                    <w:rPr>
                      <w:color w:val="000000"/>
                      <w:sz w:val="22"/>
                    </w:rPr>
                    <w:t>原味米粉产地：河源</w:t>
                  </w:r>
                </w:p>
              </w:tc>
              <w:tc>
                <w:tcPr>
                  <w:tcW w:w="720" w:type="dxa"/>
                  <w:tcBorders>
                    <w:top w:val="nil"/>
                    <w:left w:val="nil"/>
                    <w:bottom w:val="single" w:color="000000" w:sz="4" w:space="0"/>
                    <w:right w:val="single" w:color="000000" w:sz="4" w:space="0"/>
                  </w:tcBorders>
                  <w:vAlign w:val="top"/>
                </w:tcPr>
                <w:p>
                  <w:pPr>
                    <w:jc w:val="center"/>
                  </w:pPr>
                  <w:r>
                    <w:rPr>
                      <w:color w:val="000000"/>
                      <w:sz w:val="22"/>
                    </w:rPr>
                    <w:t>2.5kg</w:t>
                  </w:r>
                </w:p>
              </w:tc>
              <w:tc>
                <w:tcPr>
                  <w:tcW w:w="1272" w:type="dxa"/>
                  <w:tcBorders>
                    <w:top w:val="nil"/>
                    <w:left w:val="nil"/>
                    <w:bottom w:val="single" w:color="000000" w:sz="4" w:space="0"/>
                    <w:right w:val="single" w:color="000000" w:sz="4" w:space="0"/>
                  </w:tcBorders>
                  <w:vAlign w:val="top"/>
                </w:tcPr>
                <w:p>
                  <w:pPr>
                    <w:jc w:val="center"/>
                  </w:pPr>
                  <w:r>
                    <w:rPr>
                      <w:color w:val="000000"/>
                      <w:sz w:val="22"/>
                    </w:rPr>
                    <w:t>600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23</w:t>
                  </w:r>
                </w:p>
              </w:tc>
              <w:tc>
                <w:tcPr>
                  <w:tcW w:w="1243" w:type="dxa"/>
                  <w:tcBorders>
                    <w:top w:val="nil"/>
                    <w:left w:val="nil"/>
                    <w:bottom w:val="single" w:color="000000" w:sz="4" w:space="0"/>
                    <w:right w:val="single" w:color="000000" w:sz="4" w:space="0"/>
                  </w:tcBorders>
                  <w:vAlign w:val="top"/>
                </w:tcPr>
                <w:p>
                  <w:pPr>
                    <w:jc w:val="center"/>
                  </w:pPr>
                  <w:r>
                    <w:rPr>
                      <w:color w:val="000000"/>
                      <w:sz w:val="22"/>
                    </w:rPr>
                    <w:t>花生油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桶装压榨5L,一级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5L</w:t>
                  </w:r>
                </w:p>
              </w:tc>
              <w:tc>
                <w:tcPr>
                  <w:tcW w:w="1272" w:type="dxa"/>
                  <w:tcBorders>
                    <w:top w:val="nil"/>
                    <w:left w:val="nil"/>
                    <w:bottom w:val="single" w:color="000000" w:sz="4" w:space="0"/>
                    <w:right w:val="single" w:color="000000" w:sz="4" w:space="0"/>
                  </w:tcBorders>
                  <w:vAlign w:val="top"/>
                </w:tcPr>
                <w:p>
                  <w:pPr>
                    <w:jc w:val="center"/>
                  </w:pPr>
                  <w:r>
                    <w:rPr>
                      <w:color w:val="000000"/>
                      <w:sz w:val="22"/>
                    </w:rPr>
                    <w:t>800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24</w:t>
                  </w:r>
                </w:p>
              </w:tc>
              <w:tc>
                <w:tcPr>
                  <w:tcW w:w="1243" w:type="dxa"/>
                  <w:tcBorders>
                    <w:top w:val="nil"/>
                    <w:left w:val="nil"/>
                    <w:bottom w:val="single" w:color="000000" w:sz="4" w:space="0"/>
                    <w:right w:val="single" w:color="000000" w:sz="4" w:space="0"/>
                  </w:tcBorders>
                  <w:vAlign w:val="top"/>
                </w:tcPr>
                <w:p>
                  <w:pPr>
                    <w:jc w:val="center"/>
                  </w:pPr>
                  <w:r>
                    <w:rPr>
                      <w:color w:val="000000"/>
                      <w:sz w:val="22"/>
                    </w:rPr>
                    <w:t>鲁花花生油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桶装压榨5L,一级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5L</w:t>
                  </w:r>
                </w:p>
              </w:tc>
              <w:tc>
                <w:tcPr>
                  <w:tcW w:w="1272" w:type="dxa"/>
                  <w:tcBorders>
                    <w:top w:val="nil"/>
                    <w:left w:val="nil"/>
                    <w:bottom w:val="single" w:color="000000" w:sz="4" w:space="0"/>
                    <w:right w:val="single" w:color="000000" w:sz="4" w:space="0"/>
                  </w:tcBorders>
                  <w:vAlign w:val="top"/>
                </w:tcPr>
                <w:p>
                  <w:pPr>
                    <w:jc w:val="center"/>
                  </w:pPr>
                  <w:r>
                    <w:rPr>
                      <w:color w:val="000000"/>
                      <w:sz w:val="22"/>
                    </w:rPr>
                    <w:t>700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25</w:t>
                  </w:r>
                </w:p>
              </w:tc>
              <w:tc>
                <w:tcPr>
                  <w:tcW w:w="1243" w:type="dxa"/>
                  <w:tcBorders>
                    <w:top w:val="nil"/>
                    <w:left w:val="nil"/>
                    <w:bottom w:val="single" w:color="000000" w:sz="4" w:space="0"/>
                    <w:right w:val="single" w:color="000000" w:sz="4" w:space="0"/>
                  </w:tcBorders>
                  <w:vAlign w:val="top"/>
                </w:tcPr>
                <w:p>
                  <w:pPr>
                    <w:jc w:val="center"/>
                  </w:pPr>
                  <w:r>
                    <w:rPr>
                      <w:color w:val="000000"/>
                      <w:sz w:val="22"/>
                    </w:rPr>
                    <w:t>胡姬花花生油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桶装压榨5L,一级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5L</w:t>
                  </w:r>
                </w:p>
              </w:tc>
              <w:tc>
                <w:tcPr>
                  <w:tcW w:w="1272" w:type="dxa"/>
                  <w:tcBorders>
                    <w:top w:val="nil"/>
                    <w:left w:val="nil"/>
                    <w:bottom w:val="single" w:color="000000" w:sz="4" w:space="0"/>
                    <w:right w:val="single" w:color="000000" w:sz="4" w:space="0"/>
                  </w:tcBorders>
                  <w:vAlign w:val="top"/>
                </w:tcPr>
                <w:p>
                  <w:pPr>
                    <w:jc w:val="center"/>
                  </w:pPr>
                  <w:r>
                    <w:rPr>
                      <w:color w:val="000000"/>
                      <w:sz w:val="22"/>
                    </w:rPr>
                    <w:t>700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26</w:t>
                  </w:r>
                </w:p>
              </w:tc>
              <w:tc>
                <w:tcPr>
                  <w:tcW w:w="1243" w:type="dxa"/>
                  <w:tcBorders>
                    <w:top w:val="nil"/>
                    <w:left w:val="nil"/>
                    <w:bottom w:val="single" w:color="000000" w:sz="4" w:space="0"/>
                    <w:right w:val="single" w:color="000000" w:sz="4" w:space="0"/>
                  </w:tcBorders>
                  <w:vAlign w:val="top"/>
                </w:tcPr>
                <w:p>
                  <w:pPr>
                    <w:jc w:val="center"/>
                  </w:pPr>
                  <w:r>
                    <w:rPr>
                      <w:color w:val="000000"/>
                      <w:sz w:val="22"/>
                    </w:rPr>
                    <w:t>金龙鱼花生油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桶装压榨5L,一级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5L</w:t>
                  </w:r>
                </w:p>
              </w:tc>
              <w:tc>
                <w:tcPr>
                  <w:tcW w:w="1272" w:type="dxa"/>
                  <w:tcBorders>
                    <w:top w:val="nil"/>
                    <w:left w:val="nil"/>
                    <w:bottom w:val="single" w:color="000000" w:sz="4" w:space="0"/>
                    <w:right w:val="single" w:color="000000" w:sz="4" w:space="0"/>
                  </w:tcBorders>
                  <w:vAlign w:val="top"/>
                </w:tcPr>
                <w:p>
                  <w:pPr>
                    <w:jc w:val="center"/>
                  </w:pPr>
                  <w:r>
                    <w:rPr>
                      <w:color w:val="000000"/>
                      <w:sz w:val="22"/>
                    </w:rPr>
                    <w:t>650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27</w:t>
                  </w:r>
                </w:p>
              </w:tc>
              <w:tc>
                <w:tcPr>
                  <w:tcW w:w="1243" w:type="dxa"/>
                  <w:tcBorders>
                    <w:top w:val="nil"/>
                    <w:left w:val="nil"/>
                    <w:bottom w:val="single" w:color="000000" w:sz="4" w:space="0"/>
                    <w:right w:val="single" w:color="000000" w:sz="4" w:space="0"/>
                  </w:tcBorders>
                  <w:vAlign w:val="top"/>
                </w:tcPr>
                <w:p>
                  <w:pPr>
                    <w:jc w:val="center"/>
                  </w:pPr>
                  <w:r>
                    <w:rPr>
                      <w:color w:val="000000"/>
                      <w:sz w:val="22"/>
                    </w:rPr>
                    <w:t>调和油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桶装5L</w:t>
                  </w:r>
                </w:p>
              </w:tc>
              <w:tc>
                <w:tcPr>
                  <w:tcW w:w="720" w:type="dxa"/>
                  <w:tcBorders>
                    <w:top w:val="nil"/>
                    <w:left w:val="nil"/>
                    <w:bottom w:val="single" w:color="000000" w:sz="4" w:space="0"/>
                    <w:right w:val="single" w:color="000000" w:sz="4" w:space="0"/>
                  </w:tcBorders>
                  <w:vAlign w:val="top"/>
                </w:tcPr>
                <w:p>
                  <w:pPr>
                    <w:jc w:val="center"/>
                  </w:pPr>
                  <w:r>
                    <w:rPr>
                      <w:color w:val="000000"/>
                      <w:sz w:val="22"/>
                    </w:rPr>
                    <w:t>5L</w:t>
                  </w:r>
                </w:p>
              </w:tc>
              <w:tc>
                <w:tcPr>
                  <w:tcW w:w="1272" w:type="dxa"/>
                  <w:tcBorders>
                    <w:top w:val="nil"/>
                    <w:left w:val="nil"/>
                    <w:bottom w:val="single" w:color="000000" w:sz="4" w:space="0"/>
                    <w:right w:val="single" w:color="000000" w:sz="4" w:space="0"/>
                  </w:tcBorders>
                  <w:vAlign w:val="top"/>
                </w:tcPr>
                <w:p>
                  <w:pPr>
                    <w:jc w:val="center"/>
                  </w:pPr>
                  <w:r>
                    <w:rPr>
                      <w:color w:val="000000"/>
                      <w:sz w:val="22"/>
                    </w:rPr>
                    <w:t>800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28</w:t>
                  </w:r>
                </w:p>
              </w:tc>
              <w:tc>
                <w:tcPr>
                  <w:tcW w:w="1243" w:type="dxa"/>
                  <w:tcBorders>
                    <w:top w:val="nil"/>
                    <w:left w:val="nil"/>
                    <w:bottom w:val="single" w:color="000000" w:sz="4" w:space="0"/>
                    <w:right w:val="single" w:color="000000" w:sz="4" w:space="0"/>
                  </w:tcBorders>
                  <w:vAlign w:val="top"/>
                </w:tcPr>
                <w:p>
                  <w:pPr>
                    <w:jc w:val="center"/>
                  </w:pPr>
                  <w:r>
                    <w:rPr>
                      <w:color w:val="000000"/>
                      <w:sz w:val="22"/>
                    </w:rPr>
                    <w:t>菜籽油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桶装浸出5L,一级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5L</w:t>
                  </w:r>
                </w:p>
              </w:tc>
              <w:tc>
                <w:tcPr>
                  <w:tcW w:w="1272" w:type="dxa"/>
                  <w:tcBorders>
                    <w:top w:val="nil"/>
                    <w:left w:val="nil"/>
                    <w:bottom w:val="single" w:color="000000" w:sz="4" w:space="0"/>
                    <w:right w:val="single" w:color="000000" w:sz="4" w:space="0"/>
                  </w:tcBorders>
                  <w:vAlign w:val="top"/>
                </w:tcPr>
                <w:p>
                  <w:pPr>
                    <w:jc w:val="center"/>
                  </w:pPr>
                  <w:r>
                    <w:rPr>
                      <w:color w:val="000000"/>
                      <w:sz w:val="22"/>
                    </w:rPr>
                    <w:t>650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29</w:t>
                  </w:r>
                </w:p>
              </w:tc>
              <w:tc>
                <w:tcPr>
                  <w:tcW w:w="1243" w:type="dxa"/>
                  <w:tcBorders>
                    <w:top w:val="nil"/>
                    <w:left w:val="nil"/>
                    <w:bottom w:val="single" w:color="000000" w:sz="4" w:space="0"/>
                    <w:right w:val="single" w:color="000000" w:sz="4" w:space="0"/>
                  </w:tcBorders>
                  <w:vAlign w:val="top"/>
                </w:tcPr>
                <w:p>
                  <w:pPr>
                    <w:jc w:val="center"/>
                  </w:pPr>
                  <w:r>
                    <w:rPr>
                      <w:color w:val="000000"/>
                      <w:sz w:val="22"/>
                    </w:rPr>
                    <w:t>大豆油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桶装浸出5L,一级</w:t>
                  </w:r>
                </w:p>
              </w:tc>
              <w:tc>
                <w:tcPr>
                  <w:tcW w:w="720" w:type="dxa"/>
                  <w:tcBorders>
                    <w:top w:val="nil"/>
                    <w:left w:val="nil"/>
                    <w:bottom w:val="single" w:color="000000" w:sz="4" w:space="0"/>
                    <w:right w:val="single" w:color="000000" w:sz="4" w:space="0"/>
                  </w:tcBorders>
                  <w:vAlign w:val="top"/>
                </w:tcPr>
                <w:p>
                  <w:pPr>
                    <w:jc w:val="center"/>
                  </w:pPr>
                  <w:r>
                    <w:rPr>
                      <w:color w:val="000000"/>
                      <w:sz w:val="22"/>
                    </w:rPr>
                    <w:t>5L</w:t>
                  </w:r>
                </w:p>
              </w:tc>
              <w:tc>
                <w:tcPr>
                  <w:tcW w:w="1272" w:type="dxa"/>
                  <w:tcBorders>
                    <w:top w:val="nil"/>
                    <w:left w:val="nil"/>
                    <w:bottom w:val="single" w:color="000000" w:sz="4" w:space="0"/>
                    <w:right w:val="single" w:color="000000" w:sz="4" w:space="0"/>
                  </w:tcBorders>
                  <w:vAlign w:val="top"/>
                </w:tcPr>
                <w:p>
                  <w:pPr>
                    <w:jc w:val="center"/>
                  </w:pPr>
                  <w:r>
                    <w:rPr>
                      <w:color w:val="000000"/>
                      <w:sz w:val="22"/>
                    </w:rPr>
                    <w:t>600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30</w:t>
                  </w:r>
                </w:p>
              </w:tc>
              <w:tc>
                <w:tcPr>
                  <w:tcW w:w="1243" w:type="dxa"/>
                  <w:tcBorders>
                    <w:top w:val="nil"/>
                    <w:left w:val="nil"/>
                    <w:bottom w:val="single" w:color="000000" w:sz="4" w:space="0"/>
                    <w:right w:val="single" w:color="000000" w:sz="4" w:space="0"/>
                  </w:tcBorders>
                  <w:vAlign w:val="top"/>
                </w:tcPr>
                <w:p>
                  <w:pPr>
                    <w:jc w:val="center"/>
                  </w:pPr>
                  <w:r>
                    <w:rPr>
                      <w:color w:val="000000"/>
                      <w:sz w:val="22"/>
                    </w:rPr>
                    <w:t>玉米油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桶装5L</w:t>
                  </w:r>
                </w:p>
              </w:tc>
              <w:tc>
                <w:tcPr>
                  <w:tcW w:w="720" w:type="dxa"/>
                  <w:tcBorders>
                    <w:top w:val="nil"/>
                    <w:left w:val="nil"/>
                    <w:bottom w:val="single" w:color="000000" w:sz="4" w:space="0"/>
                    <w:right w:val="single" w:color="000000" w:sz="4" w:space="0"/>
                  </w:tcBorders>
                  <w:vAlign w:val="top"/>
                </w:tcPr>
                <w:p>
                  <w:pPr>
                    <w:jc w:val="center"/>
                  </w:pPr>
                  <w:r>
                    <w:rPr>
                      <w:color w:val="000000"/>
                      <w:sz w:val="22"/>
                    </w:rPr>
                    <w:t>5L</w:t>
                  </w:r>
                </w:p>
              </w:tc>
              <w:tc>
                <w:tcPr>
                  <w:tcW w:w="1272" w:type="dxa"/>
                  <w:tcBorders>
                    <w:top w:val="nil"/>
                    <w:left w:val="nil"/>
                    <w:bottom w:val="single" w:color="000000" w:sz="4" w:space="0"/>
                    <w:right w:val="single" w:color="000000" w:sz="4" w:space="0"/>
                  </w:tcBorders>
                  <w:vAlign w:val="top"/>
                </w:tcPr>
                <w:p>
                  <w:pPr>
                    <w:jc w:val="center"/>
                  </w:pPr>
                  <w:r>
                    <w:rPr>
                      <w:color w:val="000000"/>
                      <w:sz w:val="22"/>
                    </w:rPr>
                    <w:t>600</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64" w:type="dxa"/>
                  <w:tcBorders>
                    <w:top w:val="nil"/>
                    <w:left w:val="single" w:color="000000" w:sz="4" w:space="0"/>
                    <w:bottom w:val="single" w:color="000000" w:sz="4" w:space="0"/>
                    <w:right w:val="single" w:color="000000" w:sz="4" w:space="0"/>
                  </w:tcBorders>
                  <w:vAlign w:val="top"/>
                </w:tcPr>
                <w:p>
                  <w:pPr>
                    <w:jc w:val="center"/>
                  </w:pPr>
                  <w:r>
                    <w:rPr>
                      <w:color w:val="000000"/>
                      <w:sz w:val="22"/>
                    </w:rPr>
                    <w:t>31</w:t>
                  </w:r>
                </w:p>
              </w:tc>
              <w:tc>
                <w:tcPr>
                  <w:tcW w:w="1243" w:type="dxa"/>
                  <w:tcBorders>
                    <w:top w:val="nil"/>
                    <w:left w:val="nil"/>
                    <w:bottom w:val="single" w:color="000000" w:sz="4" w:space="0"/>
                    <w:right w:val="single" w:color="000000" w:sz="4" w:space="0"/>
                  </w:tcBorders>
                  <w:vAlign w:val="top"/>
                </w:tcPr>
                <w:p>
                  <w:pPr>
                    <w:jc w:val="center"/>
                  </w:pPr>
                  <w:r>
                    <w:rPr>
                      <w:color w:val="000000"/>
                      <w:sz w:val="22"/>
                    </w:rPr>
                    <w:t>芝麻油</w:t>
                  </w:r>
                </w:p>
              </w:tc>
              <w:tc>
                <w:tcPr>
                  <w:tcW w:w="1682" w:type="dxa"/>
                  <w:tcBorders>
                    <w:top w:val="nil"/>
                    <w:left w:val="nil"/>
                    <w:bottom w:val="single" w:color="000000" w:sz="4" w:space="0"/>
                    <w:right w:val="single" w:color="000000" w:sz="4" w:space="0"/>
                  </w:tcBorders>
                  <w:vAlign w:val="top"/>
                </w:tcPr>
                <w:p>
                  <w:pPr>
                    <w:jc w:val="center"/>
                  </w:pPr>
                  <w:r>
                    <w:rPr>
                      <w:color w:val="000000"/>
                      <w:sz w:val="22"/>
                    </w:rPr>
                    <w:t>等级: 瓶装410ml、纯香</w:t>
                  </w:r>
                </w:p>
              </w:tc>
              <w:tc>
                <w:tcPr>
                  <w:tcW w:w="720" w:type="dxa"/>
                  <w:tcBorders>
                    <w:top w:val="nil"/>
                    <w:left w:val="nil"/>
                    <w:bottom w:val="single" w:color="000000" w:sz="4" w:space="0"/>
                    <w:right w:val="single" w:color="000000" w:sz="4" w:space="0"/>
                  </w:tcBorders>
                  <w:vAlign w:val="top"/>
                </w:tcPr>
                <w:p>
                  <w:pPr>
                    <w:jc w:val="center"/>
                  </w:pPr>
                  <w:r>
                    <w:rPr>
                      <w:color w:val="000000"/>
                      <w:sz w:val="22"/>
                    </w:rPr>
                    <w:t>410ml</w:t>
                  </w:r>
                </w:p>
              </w:tc>
              <w:tc>
                <w:tcPr>
                  <w:tcW w:w="1272" w:type="dxa"/>
                  <w:tcBorders>
                    <w:top w:val="nil"/>
                    <w:left w:val="nil"/>
                    <w:bottom w:val="single" w:color="000000" w:sz="4" w:space="0"/>
                    <w:right w:val="single" w:color="000000" w:sz="4" w:space="0"/>
                  </w:tcBorders>
                  <w:vAlign w:val="top"/>
                </w:tcPr>
                <w:p>
                  <w:pPr>
                    <w:jc w:val="center"/>
                  </w:pPr>
                  <w:r>
                    <w:rPr>
                      <w:color w:val="000000"/>
                      <w:sz w:val="22"/>
                    </w:rPr>
                    <w:t>400</w:t>
                  </w:r>
                </w:p>
              </w:tc>
            </w:tr>
          </w:tbl>
          <w:p>
            <w:pPr>
              <w:ind w:firstLine="440"/>
            </w:pPr>
            <w:r>
              <w:rPr>
                <w:sz w:val="22"/>
              </w:rPr>
              <w:t>三、采购项目服务要求</w:t>
            </w:r>
          </w:p>
          <w:p>
            <w:pPr>
              <w:ind w:firstLine="440"/>
            </w:pPr>
            <w:r>
              <w:rPr>
                <w:sz w:val="22"/>
              </w:rPr>
              <w:t>（一）场地、设备、服务要求</w:t>
            </w:r>
          </w:p>
          <w:p>
            <w:pPr>
              <w:ind w:firstLine="440"/>
            </w:pPr>
            <w:r>
              <w:rPr>
                <w:sz w:val="22"/>
              </w:rPr>
              <w:t>1、供应商需承诺签订合同后三个工作日内在项目所在地(汕头市澄海区)至少设一个配送中心，且向采购人提供具体地址（提供租赁合同或自有房产等相关证明）和负责人资料及联系方式。（投标时提交承诺，格式自拟。）</w:t>
            </w:r>
          </w:p>
          <w:p>
            <w:pPr>
              <w:ind w:firstLine="440"/>
            </w:pPr>
            <w:r>
              <w:rPr>
                <w:sz w:val="22"/>
              </w:rPr>
              <w:t>2、供应商的服务人员应具有食品安全检验资格。供应商需要具备食材检测相关的检测仪器或与第三方检测机构有合作协议。</w:t>
            </w:r>
            <w:r>
              <w:t xml:space="preserve"> </w:t>
            </w:r>
          </w:p>
          <w:p>
            <w:pPr>
              <w:ind w:firstLine="440"/>
            </w:pPr>
            <w:r>
              <w:rPr>
                <w:sz w:val="22"/>
              </w:rPr>
              <w:t>3、供应商投保食品安全责任险的有效期须满足覆盖本项目的服务时间。</w:t>
            </w:r>
          </w:p>
          <w:p>
            <w:pPr>
              <w:ind w:firstLine="440"/>
            </w:pPr>
            <w:r>
              <w:rPr>
                <w:sz w:val="22"/>
              </w:rPr>
              <w:t>4、要求成交供应商对本项目配备配送点，配送点应具备配送便利性，不多于60分钟配送到达采购人地点。</w:t>
            </w:r>
          </w:p>
          <w:p>
            <w:pPr>
              <w:ind w:firstLine="440"/>
            </w:pPr>
            <w:r>
              <w:rPr>
                <w:sz w:val="22"/>
              </w:rPr>
              <w:t>5、特殊情况或紧急所需要食材，成交供应商无法在要求时间内提供的，委托采购人代买，货款由成交供应商支付。</w:t>
            </w:r>
          </w:p>
          <w:p>
            <w:pPr>
              <w:ind w:firstLine="440"/>
            </w:pPr>
            <w:r>
              <w:rPr>
                <w:sz w:val="22"/>
              </w:rPr>
              <w:t>6、供应商的物品须符合《中华人民共和国食品安全法》要求。所供商品须符合国家行业生产及经营标准，货真价实，均能提供相应批次的合格检验证明；对食品供应链进行明确，所有食品的来源须清晰，包装食品要有国家机关发出的产品检验合格证书。食品制造商须得工业产品生产许可证，来源应当是受到地方政府部门监管的流通市场或具有相关资质的厂家生产，生产食品的源头与供应商要有固定的合法的供应关系，严禁供应商收购非标准产品供应给采购人。供应商应对食品的来源和质量标准有详尽的描述。验收须提出行业标准和感官标准。如该品牌商品无质量标准，则需由供应商按国家和行业的要求自行描述。所提供的货物各项技术指标须完全符合国家有关质量检测、环保标准及产品出厂标准。食品不含有腐烂、变质、油脂酸败、霉变、生虫、污秽不结、混有异物或者其他感官性状异常，并可能对人体健康有害的物质。</w:t>
            </w:r>
          </w:p>
          <w:p>
            <w:pPr>
              <w:ind w:firstLine="440"/>
            </w:pPr>
            <w:r>
              <w:rPr>
                <w:sz w:val="22"/>
              </w:rPr>
              <w:t>（二）货物要求：</w:t>
            </w:r>
          </w:p>
          <w:p>
            <w:pPr>
              <w:ind w:firstLine="440"/>
            </w:pPr>
            <w:r>
              <w:rPr>
                <w:sz w:val="22"/>
              </w:rPr>
              <w:t>1、大米质量要求：独立包装，不含散装大米。有国家机关发出的产品检验合格证书，标明加工厂名称、品名、生产日期、保持期或保存期、国家生产许可信息标识，供货时的剩余保质期不少于三分之二，质量等级、产品标准号、产品合格证，质量符合大米国家标（GB1354-86）与国家粮食卫生标（GB2715-2005）。</w:t>
            </w:r>
          </w:p>
          <w:p>
            <w:pPr>
              <w:ind w:firstLine="440"/>
            </w:pPr>
            <w:r>
              <w:rPr>
                <w:sz w:val="22"/>
              </w:rPr>
              <w:t>大米具有固有色泽和香味，无污染、无虫害，色泽、气味、口味正常，无异味或霉味（霉变），无虫蛀结块挂丝或杂质异等，符合国家粮食卫生标准。</w:t>
            </w:r>
          </w:p>
          <w:p>
            <w:pPr>
              <w:ind w:firstLine="440"/>
            </w:pPr>
            <w:r>
              <w:rPr>
                <w:sz w:val="22"/>
              </w:rPr>
              <w:t>2、食用油质量要求：</w:t>
            </w:r>
          </w:p>
          <w:p>
            <w:pPr>
              <w:ind w:firstLine="440"/>
            </w:pPr>
            <w:r>
              <w:rPr>
                <w:sz w:val="22"/>
              </w:rPr>
              <w:t>1）基本要求：外包装完好，有国家机关发出的产品检验合格证书，标明品名、厂名、重量、生产日期、保质期或保存期、执行标准及国家生产许可信息标识，供货时的剩余保质期不少于三分二，具有产品合格证。具有正常植物油的色泽、透明度、气味和滋味，无焦臭、酸败及其他异味。气味、滋味：具有固有的气味和滋味，无异味。加热试验（280℃）油色不得变深，无析出杂物。不得混有其他食用油或非食用油。</w:t>
            </w:r>
          </w:p>
          <w:p>
            <w:r>
              <w:rPr>
                <w:sz w:val="22"/>
              </w:rPr>
              <w:t>2）非转基因桶装密封植物油，按照国家有关规定执行。</w:t>
            </w:r>
          </w:p>
          <w:p>
            <w:pPr>
              <w:ind w:firstLine="440"/>
            </w:pPr>
            <w:r>
              <w:rPr>
                <w:sz w:val="22"/>
              </w:rPr>
              <w:t>3、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pPr>
              <w:ind w:firstLine="440"/>
            </w:pPr>
            <w:r>
              <w:rPr>
                <w:sz w:val="22"/>
              </w:rPr>
              <w:t>4、蔬菜类质量要求：瓜类、蔬菜类须是优质货品，不得含有残留农药或污染物，成交供应商须保证所供应的蔬菜符合卫生质量标准，配送的蔬菜类可追踪溯源，同时承担因所供蔬菜问题引起的一切事故后果。卫生质量指标，应符合我国无公害蔬菜上的卫生指标规定。</w:t>
            </w:r>
          </w:p>
          <w:p>
            <w:pPr>
              <w:ind w:firstLine="440"/>
            </w:pPr>
            <w:r>
              <w:rPr>
                <w:sz w:val="22"/>
              </w:rPr>
              <w:t>叶菜类：挺实、全味正、颜色好、无黄叶、腐烂叶与多泥根，水份充足、无萎蔫、不成熟现象。</w:t>
            </w:r>
          </w:p>
          <w:p>
            <w:pPr>
              <w:ind w:firstLine="440"/>
            </w:pPr>
            <w:r>
              <w:rPr>
                <w:sz w:val="22"/>
              </w:rPr>
              <w:t>瓜菜类：个大、成熟、新鲜、外皮无斑点、有新鲜绿秧、无软化、变质现象。</w:t>
            </w:r>
          </w:p>
          <w:p>
            <w:pPr>
              <w:ind w:firstLine="440"/>
            </w:pPr>
            <w:r>
              <w:rPr>
                <w:sz w:val="22"/>
              </w:rPr>
              <w:t>根菜类：挺实、无软化、腐烂、带泥过多、色泽正常、形状正常、无生芽现象。</w:t>
            </w:r>
          </w:p>
          <w:p>
            <w:pPr>
              <w:ind w:firstLine="440"/>
            </w:pPr>
            <w:r>
              <w:rPr>
                <w:sz w:val="22"/>
              </w:rPr>
              <w:t>蔬瓜供应要求：省内大型果蔬生产基地或大型果蔬市场提供，有检验合格报告。蔬菜瓜类供应的品种安排（分主菜和配菜）；主菜配菜品种按采购人计划和要求的品种供应；供菜重量须达到采购人的供货需求重量。</w:t>
            </w:r>
          </w:p>
          <w:p>
            <w:pPr>
              <w:ind w:firstLine="440"/>
            </w:pPr>
            <w:r>
              <w:rPr>
                <w:sz w:val="22"/>
              </w:rPr>
              <w:t>5、水果类质量要求：成交供应商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ind w:firstLine="440"/>
            </w:pPr>
            <w:r>
              <w:rPr>
                <w:sz w:val="22"/>
              </w:rPr>
              <w:t>水果类供应要求：省内大型果蔬生产基地或大型果蔬市场提供，有检验合格报告。水果品种由供求双方根据季节安排，按采购人计划和要求的品种供应，但要确保每周有5 个品种，每个品种不少于 1 次。</w:t>
            </w:r>
          </w:p>
          <w:p>
            <w:pPr>
              <w:ind w:firstLine="440"/>
            </w:pPr>
            <w:r>
              <w:rPr>
                <w:sz w:val="22"/>
              </w:rPr>
              <w:t>6、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pPr>
              <w:ind w:firstLine="440"/>
            </w:pPr>
            <w:r>
              <w:rPr>
                <w:sz w:val="22"/>
              </w:rPr>
              <w:t>新鲜肉确保每日新鲜，配送的肉类可追踪溯源，所有货物规格符采购人提交的当日日采购计划中明确的具体需求。</w:t>
            </w:r>
          </w:p>
          <w:p>
            <w:pPr>
              <w:ind w:firstLine="440"/>
            </w:pPr>
            <w:r>
              <w:rPr>
                <w:sz w:val="22"/>
              </w:rPr>
              <w:t>7、面类的质量要求：独立包装，面类货物须符合卫生，不得有变质、霉变、生虫、污秽不结、混有异物或者其他感官性状异常，并可能对人体健康有害的物质。</w:t>
            </w:r>
          </w:p>
          <w:p>
            <w:pPr>
              <w:ind w:firstLine="440"/>
            </w:pPr>
            <w:r>
              <w:rPr>
                <w:sz w:val="22"/>
              </w:rPr>
              <w:t>包装要标明生产日期、保质期、厂名、厂址及国家生产许可信息标识等，面粉不应加入增白剂；面粉颜色呈微黄或乳黄色，没有黑点；面粉闻起来要有麦香味，没有酸、霉等异味。</w:t>
            </w:r>
          </w:p>
          <w:p>
            <w:pPr>
              <w:ind w:firstLine="440"/>
            </w:pPr>
            <w:r>
              <w:rPr>
                <w:sz w:val="22"/>
              </w:rPr>
              <w:t>成交供应商在供应过程中，如果发生出现质量问题或造成食物中毒,如变质等情况，经查实后确属成交供应商责任，成交供应商应承担全部责任，主要包括食物中毒人员医疗费、误工费、事故处理费等，直至追究刑事责任。</w:t>
            </w:r>
          </w:p>
          <w:p>
            <w:pPr>
              <w:ind w:firstLine="440"/>
            </w:pPr>
            <w:r>
              <w:rPr>
                <w:sz w:val="22"/>
              </w:rPr>
              <w:t>8、调味品的质量要求：产品包装要密封，无破损。标识说明完整详细包括：产品名称、净含量、配料表、制造者或经销者的名称和地址、产品标准号、生产日期、保质期及国家生产许可信息标识（须提供承诺），要注明生产日期和保质期。</w:t>
            </w:r>
          </w:p>
          <w:p>
            <w:pPr>
              <w:ind w:firstLine="440"/>
            </w:pPr>
            <w:r>
              <w:rPr>
                <w:sz w:val="22"/>
              </w:rPr>
              <w:t>固态调味品无结块、异物，有纯正的香味和鲜美滋味。</w:t>
            </w:r>
          </w:p>
          <w:p>
            <w:pPr>
              <w:ind w:firstLine="440"/>
            </w:pPr>
            <w:r>
              <w:rPr>
                <w:sz w:val="22"/>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pPr>
              <w:ind w:firstLine="440"/>
            </w:pPr>
            <w:r>
              <w:rPr>
                <w:sz w:val="22"/>
              </w:rPr>
              <w:t>酱类产品包装标识完整和标明有氨基酸态氮含量高低，要有储存条件，无“胀包”现象。色泽应为红褐色或棕褐色，有光泽。香气浓郁，有酱香和酯香，无不良气味。鲜味醇厚，咸甜适口，无酸、苦、涩、焦糊等异味。黏稠适度，无外来杂质。</w:t>
            </w:r>
          </w:p>
          <w:p>
            <w:pPr>
              <w:ind w:firstLine="440"/>
            </w:pPr>
            <w:r>
              <w:rPr>
                <w:sz w:val="22"/>
              </w:rPr>
              <w:t>所供食品的质量要求：所供食品均符合《国家食品卫生标准》、《食品卫生法》和《动物检疫法》等相关规定，保证卫生安全，应当无毒、无害，具有相应的色、香、味等感官性状。蔬菜水果类应保持较好的色泽和新鲜度，不得有黄叶、腐烂、泥沙等现象，或属于无公害蔬菜水果；冷冻类及干货应在保质期范围内，并保持较好的外观和等级；鲜肉类全部来源于国家认可的正规肉厂，为当日新鲜商品，并经政府相关检验合格；海鲜、河鲜产品须鲜活；粮油、副食、调料等由大型正规厂供货，相关证件齐全；禽蛋类须是无公害禽蛋，并提供第三方检测证明；干杂类须是正规厂家并具有合格证书且无任何添加剂的优质产品。配送的蔬菜肉类可追踪溯源。严禁配送假冒、变质、过期的产品，不得弄虚作假或以次充好，对于不符合质量的品种采购人有权要求退货或换货。因供应的货物质量达不到国家有关食品安全标准而造成食物中毒或其它后果，经公安机关或卫生防疫部门鉴定属于成交供应商（配送单位）责任的，其产生的一切法律和经济责任全部由成交供应商承担（包括但不限于食物中毒人员的医疗费、营养费、住院伙食补助费、误工费、护理费、交通费、住宿费等，直至追究刑事责任）。采购人可根据实际情况对供应的产品进行品质抽检，对质量未达到国家标准的产品有权拒绝接受，对抽检不合格、经告知不改正的，采购方有权中止合同。</w:t>
            </w:r>
          </w:p>
          <w:p>
            <w:pPr>
              <w:ind w:firstLine="440"/>
            </w:pPr>
            <w:r>
              <w:rPr>
                <w:sz w:val="22"/>
              </w:rPr>
              <w:t>（三）供货时间要求</w:t>
            </w:r>
          </w:p>
          <w:p>
            <w:pPr>
              <w:ind w:firstLine="440"/>
            </w:pPr>
            <w:r>
              <w:rPr>
                <w:sz w:val="22"/>
              </w:rPr>
              <w:t>成交供应商须在接到采购人订单之日的第二天早上6 点钟前将采购人所订购的货物送至指定地点。如果采购人临时改变订购的货物种类、规格、数量等，成交供应商须在接到通知后最迟 1 个小时内将货物送达。待采购人验收、核对后，供货才算完成。如因故退货，成交供应商需在最迟 1 小时内进行第二次供货，以确保采购人货物供应。对小量常用品的临时需求， 能保证 30 分钟送到，对于不符合要求的产品，除退货外还需承诺及时更换 1 小时送到。</w:t>
            </w:r>
          </w:p>
          <w:p>
            <w:pPr>
              <w:ind w:firstLine="440"/>
            </w:pPr>
            <w:r>
              <w:rPr>
                <w:sz w:val="22"/>
              </w:rPr>
              <w:t>（四）质量及包装要求</w:t>
            </w:r>
          </w:p>
          <w:p>
            <w:pPr>
              <w:ind w:firstLine="440"/>
            </w:pPr>
            <w:r>
              <w:rPr>
                <w:sz w:val="22"/>
              </w:rPr>
              <w:t>1、成交供应商应充分理解并认真遵循本招标文件的要求，所提供的货物须是满足招标文件要求。保证合同货品均为正规生产的新鲜（冰鲜除外）、检验合格、无毒、无辐射、无侵权货品，符合国家有关卫生、质量、包装和保质标准，有使用有效期的货品，其剩余有效期不得少于标注有效期的三分之二。</w:t>
            </w:r>
          </w:p>
          <w:p>
            <w:pPr>
              <w:ind w:firstLine="440"/>
            </w:pPr>
            <w:r>
              <w:rPr>
                <w:sz w:val="22"/>
              </w:rPr>
              <w:t>2、货物有包装的，货物的包装须完整清洁（无损、无污、无皱），采购人有权拒收包装不整齐、已拆封的商品。</w:t>
            </w:r>
          </w:p>
          <w:p>
            <w:pPr>
              <w:ind w:firstLine="440"/>
            </w:pPr>
            <w:r>
              <w:rPr>
                <w:sz w:val="22"/>
              </w:rPr>
              <w:t>3、采购人发现商品出现损坏（包括表面损坏），或出现水渍、串味、受潮等导致货物性质改变的，成交供应商须无条件退货或更换商品。</w:t>
            </w:r>
          </w:p>
          <w:p>
            <w:pPr>
              <w:ind w:firstLine="440"/>
            </w:pPr>
            <w:r>
              <w:rPr>
                <w:sz w:val="22"/>
              </w:rPr>
              <w:t>4、成交供应商保证所提供的粮油肉副食品的种类的多样性和季节性，以保证新鲜感，根据采购人计划和要求的品种供应。</w:t>
            </w:r>
          </w:p>
          <w:p>
            <w:pPr>
              <w:ind w:firstLine="440"/>
            </w:pPr>
            <w:r>
              <w:rPr>
                <w:sz w:val="22"/>
              </w:rPr>
              <w:t>5、成交供应商应能够配合采购人及时更新所提供的符合卫监部门的有效证明材料。如有效的营业执照、产品合格证或食品经营许可证等。</w:t>
            </w:r>
          </w:p>
          <w:p>
            <w:pPr>
              <w:ind w:firstLine="440"/>
            </w:pPr>
            <w:r>
              <w:rPr>
                <w:sz w:val="22"/>
              </w:rPr>
              <w:t>6、成交供应商提供假冒伪劣、过期、变质的、有毒食品的，一经发现，采购人将持零容忍态度，有权取消成交供应商供货资格，取消成交供应商供货合同，没收履约保证金，追究相应的经济损失。若造成食品安全事故的，经有关单位鉴定原因后，如确实为成交供应商提供食品问题，成交供应商需负担全数医药费及全部赔偿损失并没收履约保证金，采购人有权取消成交供应商供货资格，取消成交供应商供货合同，追究相应的经济损失，成交供应商承担相应的民事及刑事法律责任及放弃先诉抗辩权。</w:t>
            </w:r>
          </w:p>
          <w:p>
            <w:pPr>
              <w:ind w:firstLine="440"/>
            </w:pPr>
            <w:r>
              <w:rPr>
                <w:sz w:val="22"/>
              </w:rPr>
              <w:t>（五）货物配送与卸货要求</w:t>
            </w:r>
          </w:p>
          <w:p>
            <w:pPr>
              <w:ind w:firstLine="440"/>
            </w:pPr>
            <w:r>
              <w:rPr>
                <w:sz w:val="22"/>
              </w:rPr>
              <w:t>1、送货方式：每次根据采购人的电话或其它方式通知订购品种、数量后，按时运送物品到指定地点，成交供应商随货提供注明货物名称、单位、数量、售价及总金额的商品送货清单，作为采购人入库验收之凭证。</w:t>
            </w:r>
          </w:p>
          <w:p>
            <w:pPr>
              <w:ind w:firstLine="440"/>
            </w:pPr>
            <w:r>
              <w:rPr>
                <w:sz w:val="22"/>
              </w:rPr>
              <w:t>2、交货地点：汕头市公安局澄海分局。</w:t>
            </w:r>
          </w:p>
          <w:p>
            <w:pPr>
              <w:ind w:firstLine="440"/>
            </w:pPr>
            <w:r>
              <w:rPr>
                <w:sz w:val="22"/>
              </w:rPr>
              <w:t>3、食品运输须采用符合卫生标准的外包装和运载工具，并且要保持清洁和定期消毒。</w:t>
            </w:r>
          </w:p>
          <w:p>
            <w:pPr>
              <w:ind w:firstLine="440"/>
            </w:pPr>
            <w:r>
              <w:rPr>
                <w:sz w:val="22"/>
              </w:rPr>
              <w:t>运输车厢的内仓，应使用抗腐蚀、防潮，易清洁消毒的材料。车厢内无不良气味、异味。</w:t>
            </w:r>
          </w:p>
          <w:p>
            <w:pPr>
              <w:ind w:firstLine="440"/>
            </w:pPr>
            <w:r>
              <w:rPr>
                <w:sz w:val="22"/>
              </w:rPr>
              <w:t>食品堆放科学合理，避免造成食品的交叉污染，如对温度有要求的食品应确定食品温度。</w:t>
            </w:r>
          </w:p>
          <w:p>
            <w:pPr>
              <w:ind w:firstLine="440"/>
            </w:pPr>
            <w:r>
              <w:rPr>
                <w:sz w:val="22"/>
              </w:rPr>
              <w:t>4、冷藏、冷冻食品和肉类须用冷藏、冷冻载具运输，应当有必要的保温设备并在整个运输过程中保持安全的冷藏、冷冻温度。整个运输过程应科学合理，运输车辆应定期清洁，保持性能稳定，符合规定的温度要求，使运输食品处于恒定的环境中。</w:t>
            </w:r>
          </w:p>
          <w:p>
            <w:pPr>
              <w:ind w:firstLine="440"/>
            </w:pPr>
            <w:r>
              <w:rPr>
                <w:sz w:val="22"/>
              </w:rPr>
              <w:t>5、送货车辆实行一小时配送圈运作，目的地在一小时内的用保温车配送，一小时以外的制冷车配送，保证冷冻肉中心温度控制在-2 摄氏度至 7 摄氏度的范围之内，保证运输过程冷链不中断。商品到达目的地时外包装箱干爽，无软化现象。</w:t>
            </w:r>
          </w:p>
          <w:p>
            <w:pPr>
              <w:ind w:firstLine="440"/>
            </w:pPr>
            <w:r>
              <w:rPr>
                <w:sz w:val="22"/>
              </w:rPr>
              <w:t>6、数量方面要求：保证配送品种斤两的准确性，以采购人的验货数量为准，成交供应商每次随货送上一式两份的送货清单，供双方验货后签字确认，双方各持一份，作为送、收货的凭证。</w:t>
            </w:r>
          </w:p>
          <w:p>
            <w:pPr>
              <w:ind w:firstLine="440"/>
            </w:pPr>
            <w:r>
              <w:rPr>
                <w:sz w:val="22"/>
              </w:rPr>
              <w:t>7、每次根据采购用户的通知订购品种和数量后，具体送货时间由采购用户通知时约定，由采购人指定负责人验收过秤记录。对于不符合质量的品种采购人可退货或换货（由于产品质量而造成人员发生安全事故时，该产品供应商须承担全部责任）。</w:t>
            </w:r>
          </w:p>
          <w:p>
            <w:pPr>
              <w:ind w:firstLine="440"/>
            </w:pPr>
            <w:r>
              <w:rPr>
                <w:sz w:val="22"/>
              </w:rPr>
              <w:t>8、在本环节中应保证冷藏食品脱离冷链时间不得超过 30 分钟。</w:t>
            </w:r>
          </w:p>
          <w:p>
            <w:pPr>
              <w:ind w:firstLine="440"/>
            </w:pPr>
            <w:r>
              <w:rPr>
                <w:sz w:val="22"/>
              </w:rPr>
              <w:t>（六）食品质量的基本检查</w:t>
            </w:r>
          </w:p>
          <w:p>
            <w:pPr>
              <w:ind w:firstLine="440"/>
            </w:pPr>
            <w:r>
              <w:rPr>
                <w:sz w:val="22"/>
              </w:rPr>
              <w:t>1、食品应清洁，并符合企业相关验收标准；食品应无损伤、腐烂现象，无寄生虫或已受虫害现象；对温度有要求的食品应确定食品的温度与包装上指示温度一致。</w:t>
            </w:r>
          </w:p>
          <w:p>
            <w:pPr>
              <w:ind w:firstLine="440"/>
            </w:pPr>
            <w:r>
              <w:rPr>
                <w:sz w:val="22"/>
              </w:rPr>
              <w:t>2、食品到达目的地时外包装完整。冷冻食品没有曾经解冻痕迹或软化现象，包装呈干爽状态。</w:t>
            </w:r>
          </w:p>
          <w:p>
            <w:pPr>
              <w:ind w:firstLine="440"/>
            </w:pPr>
            <w:r>
              <w:rPr>
                <w:sz w:val="22"/>
              </w:rPr>
              <w:t>3、对食品检查如下：</w:t>
            </w:r>
          </w:p>
          <w:p>
            <w:pPr>
              <w:ind w:firstLine="440"/>
            </w:pPr>
            <w:r>
              <w:rPr>
                <w:sz w:val="22"/>
              </w:rPr>
              <w:t>（1）成交供应商供应的食品须符合食品卫生要求及国家有关标准，如无标准，按行业规范。成交供应商采购生产、经营证明文件须齐备，明确食品来源，并具有检验合格证明。严禁采购有害、有毒、腐烂变质、酸败、霉变、生虫、污垢不洁、混有异物或其他感官性状异常的食品。禁止采购超过保质期限的食品。</w:t>
            </w:r>
          </w:p>
          <w:p>
            <w:pPr>
              <w:ind w:firstLine="440"/>
            </w:pPr>
            <w:r>
              <w:rPr>
                <w:sz w:val="22"/>
              </w:rPr>
              <w:t>（2）食品包装须符合国家规范。采购的食品不得存放在有害、有毒的容器内。食品包装上须使用原产地标识，应注明：制造商名称和厂址、食品名称和重（容）量、生产日期和保质期限以及规格和 QS 认证等。</w:t>
            </w:r>
          </w:p>
          <w:p>
            <w:pPr>
              <w:ind w:firstLine="440"/>
            </w:pPr>
            <w:r>
              <w:rPr>
                <w:sz w:val="22"/>
              </w:rPr>
              <w:t>（3）对不符合采购要求的食品由验收人员提出清退，退货前应实行留板备案，如双方对质量争议可送国家质监部门检测。对缺斤短两（或含水量超标）的应按实际重量扣减。</w:t>
            </w:r>
          </w:p>
          <w:p>
            <w:pPr>
              <w:ind w:firstLine="440"/>
            </w:pPr>
            <w:r>
              <w:rPr>
                <w:sz w:val="22"/>
              </w:rPr>
              <w:t>（4）成交供应商所提供的食品须取样保留 24 小时，且供应的全部蔬菜由采购人不定时组织人员在使用前进行农药残留检测，如检测不合格则不能使用，所需检测和取样保留的试纸、药品等由成交供应商提供及承担费用。</w:t>
            </w:r>
          </w:p>
          <w:p>
            <w:pPr>
              <w:ind w:firstLine="440"/>
            </w:pPr>
            <w:r>
              <w:rPr>
                <w:sz w:val="22"/>
              </w:rPr>
              <w:t>（七）其他服务要求</w:t>
            </w:r>
          </w:p>
          <w:p>
            <w:pPr>
              <w:ind w:firstLine="440"/>
            </w:pPr>
            <w:r>
              <w:rPr>
                <w:sz w:val="22"/>
              </w:rPr>
              <w:t>1.成交供应商须签署针对本项目的《食品质量安全承诺书》。</w:t>
            </w:r>
          </w:p>
          <w:p>
            <w:pPr>
              <w:ind w:firstLine="440"/>
            </w:pPr>
            <w:r>
              <w:rPr>
                <w:sz w:val="22"/>
              </w:rPr>
              <w:t>2.成交供应商须承担货物的运输、搬运、装卸、配送、交通费及其所产生税费等一切费用。</w:t>
            </w:r>
          </w:p>
          <w:p>
            <w:pPr>
              <w:ind w:firstLine="440"/>
            </w:pPr>
            <w:r>
              <w:rPr>
                <w:sz w:val="22"/>
              </w:rPr>
              <w:t>3.成交供应商需根据采购人订单指引不得擅自变更货物（含商标、名称、产地、包装、规格和重量等）严格按采购人要求供应否则采购人有权拒收。如因市场流通问题确实需要变更的，应事先通知并征得采购人同意方可实施。</w:t>
            </w:r>
          </w:p>
          <w:p>
            <w:pPr>
              <w:ind w:firstLine="440"/>
            </w:pPr>
            <w:r>
              <w:rPr>
                <w:sz w:val="22"/>
              </w:rPr>
              <w:t>4.采购人可根据自身需求以及对货物的品质要求，随时有权终止某些商品的采购或变更,有权选择或指定合适的供应商(供应点)交由成交供应商负责定点采购,成交供应商不得以任何理由拒绝。</w:t>
            </w:r>
          </w:p>
          <w:p>
            <w:pPr>
              <w:ind w:firstLine="440"/>
            </w:pPr>
            <w:r>
              <w:rPr>
                <w:sz w:val="22"/>
              </w:rPr>
              <w:t>5.成交供应商获得本项目的供货资格并不意味拥有业务保障，成交供应商在合同履行期间，采购人可根据采购及业务发展需要，可通过相应的磋商方式适当增补其他专业类别的供货商，采购人无需通知成交供应商且不予任何经济补偿。</w:t>
            </w:r>
          </w:p>
          <w:p>
            <w:pPr>
              <w:ind w:firstLine="440"/>
            </w:pPr>
            <w:r>
              <w:rPr>
                <w:sz w:val="22"/>
              </w:rPr>
              <w:t>6.成交供应商应当根据采购人实际情况，按照与采购人的约定，在规定的时间内将预订的货物如数送到指定地点。除发生客观不可抗力的情况外，成交供应商不得推迟送货。如确需延迟送货的，成交供应商应在得知情况的同时告知并征得采购人同意，因成交供应商故意拖沓造成采购人利益受损的，采购人有权要求成交供应商赔偿，出现三次上述情况的，处以成交供应商人民币 1000 元罚款，罚款在供货结算款内扣除。</w:t>
            </w:r>
          </w:p>
          <w:p>
            <w:pPr>
              <w:ind w:firstLine="440"/>
            </w:pPr>
            <w:r>
              <w:rPr>
                <w:sz w:val="22"/>
              </w:rPr>
              <w:t>7.成交供应商负责货品的仓储，采购人不提供仓库。</w:t>
            </w:r>
          </w:p>
          <w:p>
            <w:pPr>
              <w:ind w:firstLine="440"/>
            </w:pPr>
            <w:r>
              <w:rPr>
                <w:sz w:val="22"/>
              </w:rPr>
              <w:t>8.成交供应商应根据采购人实际要求运送货物，必要时应进行免费简单加工。</w:t>
            </w:r>
          </w:p>
          <w:p>
            <w:pPr>
              <w:ind w:firstLine="440"/>
            </w:pPr>
            <w:r>
              <w:rPr>
                <w:sz w:val="22"/>
              </w:rPr>
              <w:t>9.成交供应商须委派合法运送人员负责货运工作,配送人员应具有良好的职业素质和礼貌在配送过程中不得与采购人相关人员发生恶意争执，要以认真友好、负责任的工作态度进行配送服务。</w:t>
            </w:r>
          </w:p>
          <w:p>
            <w:pPr>
              <w:ind w:firstLine="440"/>
            </w:pPr>
            <w:r>
              <w:rPr>
                <w:sz w:val="22"/>
              </w:rPr>
              <w:t>10.配送人员需持有健康证并事前向采购人备案，并至少安排 1 辆专用车和两名工作人员负责送货，送货车应做好消毒措施。</w:t>
            </w:r>
          </w:p>
          <w:p>
            <w:pPr>
              <w:ind w:firstLine="440"/>
            </w:pPr>
            <w:r>
              <w:rPr>
                <w:sz w:val="22"/>
              </w:rPr>
              <w:t>11.在采购人签收之前，货物的所有权和风险属于成交供应商，货物发生遗失、损坏由成交供应商负责。</w:t>
            </w:r>
          </w:p>
          <w:p>
            <w:pPr>
              <w:ind w:firstLine="440"/>
            </w:pPr>
            <w:r>
              <w:rPr>
                <w:sz w:val="22"/>
              </w:rPr>
              <w:t>12.成交供应商须严格按照采购人的指令配送商品的数量，不得随意增减数量否则采购人有权拒收。</w:t>
            </w:r>
          </w:p>
          <w:p>
            <w:pPr>
              <w:ind w:firstLine="440"/>
            </w:pPr>
            <w:r>
              <w:rPr>
                <w:sz w:val="22"/>
              </w:rPr>
              <w:t>13.除客观不可抗力外，成交供应商不得更改送货内容。如因市场流通问题确实需要变更供货内容的，成交供应商应在得知情况的同时告知采购人并征得同意方可更改。如发现成交供应商有私自更改菜单货品以违约论处，由此产生的一切损失和费用由成交供应商承担。出现三次上述情况的，处以人民币 1000 元罚款，罚款在供货结算款内扣除。</w:t>
            </w:r>
          </w:p>
          <w:p>
            <w:pPr>
              <w:ind w:firstLine="440"/>
            </w:pPr>
            <w:r>
              <w:rPr>
                <w:sz w:val="22"/>
              </w:rPr>
              <w:t>14.采购人发现采购货物不能正常食用的，成交供应商应无条件退换。成交供应商未能履行合同所约定事项或供应不合格、假冒伪劣、以次充好的商品，采购人退货后将记录在案并对成交供应商予以处罚，除要承担因此产生的一切损失和费用外，情节严重的可取消其供应资格，同时终止合同。</w:t>
            </w:r>
          </w:p>
          <w:p>
            <w:pPr>
              <w:ind w:firstLine="440"/>
            </w:pPr>
            <w:r>
              <w:rPr>
                <w:sz w:val="22"/>
              </w:rPr>
              <w:t>15.成交供应商不能按核定的供货价交付某些商品、不能提供与其承诺相符的服务或成交供应商存在违反合同的行为，并且不予纠正的，将取消其配送资格，同时终止合同。</w:t>
            </w:r>
          </w:p>
          <w:p>
            <w:pPr>
              <w:ind w:firstLine="440"/>
            </w:pPr>
            <w:r>
              <w:rPr>
                <w:sz w:val="22"/>
              </w:rPr>
              <w:t>16.商品在保质期出现损坏的，成交供应商应承诺提供替换服务，因替换货物产生的费用由成交供应商负责。</w:t>
            </w:r>
          </w:p>
          <w:p>
            <w:pPr>
              <w:ind w:firstLine="440"/>
            </w:pPr>
            <w:r>
              <w:rPr>
                <w:sz w:val="22"/>
              </w:rPr>
              <w:t>17.成交供应商的送货单须详细注明商品的品牌、品种、单价、数量、送货单不得涂改。标记不清的，采购人将拒绝签收，结算期末成交供应商还应提供送货清单供采购人结算。</w:t>
            </w:r>
          </w:p>
          <w:p>
            <w:pPr>
              <w:ind w:firstLine="440"/>
            </w:pPr>
            <w:r>
              <w:rPr>
                <w:sz w:val="22"/>
              </w:rPr>
              <w:t>18.成交供应商指定送货专员须穿着便于辨认的工衣和配戴胸卡，送货专员在采购人单位活动须严格遵守采购人单位各项规章制度，不得做出有损采购人形象和利益的事情。</w:t>
            </w:r>
          </w:p>
          <w:p>
            <w:pPr>
              <w:ind w:firstLine="440"/>
            </w:pPr>
            <w:r>
              <w:rPr>
                <w:sz w:val="22"/>
              </w:rPr>
              <w:t>19.成交供应商不得泄露采购人相关的工作秘密，泄密造成采购人利益、形象、声誉受损的，成交供应商将承担由此产生的一切损失和法律责任。</w:t>
            </w:r>
          </w:p>
          <w:p>
            <w:pPr>
              <w:ind w:firstLine="440"/>
            </w:pPr>
            <w:r>
              <w:rPr>
                <w:sz w:val="22"/>
              </w:rPr>
              <w:t>20.成交供应商需承诺按招标文件公示的合同文本签订合同，确有必要且经采购人同意改变合同文本的，不得改变合同实质性条款，不得违反投标承诺。</w:t>
            </w:r>
          </w:p>
          <w:p>
            <w:pPr>
              <w:ind w:firstLine="440"/>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00" w:type="dxa"/>
          </w:tcPr>
          <w:p>
            <w:r>
              <w:t>说明</w:t>
            </w:r>
          </w:p>
        </w:tc>
        <w:tc>
          <w:tcPr>
            <w:tcW w:w="7416"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p>
      <w:pPr>
        <w:jc w:val="center"/>
      </w:pPr>
      <w:r>
        <w:rPr>
          <w:b/>
          <w:sz w:val="36"/>
        </w:rPr>
        <w:t>第三章 供应商须知</w:t>
      </w:r>
    </w:p>
    <w:p>
      <w:pPr>
        <w:ind w:firstLine="480"/>
      </w:pPr>
      <w: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t>1.采购代理机构：本项目是指广东恒胜建设监理有限公司，负责整个采购活动的组织，依法负责编制和发布磋商文件，对磋商文件拥有最终的解释权，不以任何身份出任磋商小组成员。</w:t>
      </w:r>
    </w:p>
    <w:p>
      <w:pPr>
        <w:ind w:firstLine="480"/>
      </w:pPr>
      <w:r>
        <w:t>2.采购人：本项目是指汕头市公安局澄海分局，是采购活动当事人之一，负责项目的整体规划、技术方案可行性设计论证与实施，作为合同采购方（用户）的主体承担质疑回复、履行合同、验收与评价等义务。</w:t>
      </w:r>
    </w:p>
    <w:p>
      <w:pPr>
        <w:ind w:firstLine="480"/>
      </w:pPr>
      <w:r>
        <w:t>3.供应商：是指在云平台项目采购系统完成本项目响应登记并提交电子响应文件的供应商。</w:t>
      </w:r>
    </w:p>
    <w:p>
      <w:pPr>
        <w:ind w:firstLine="480"/>
      </w:pPr>
      <w:r>
        <w:t>4.“磋商小组”是指根据《中华人民共和国政府采购法》等法律法规规定，由采购人代表和有关专家组成以确定成交供应商或者推荐成交候选供应商的临时组织。</w:t>
      </w:r>
    </w:p>
    <w:p>
      <w:pPr>
        <w:ind w:firstLine="480"/>
      </w:pPr>
      <w:r>
        <w:t>5.“成交供应商”是指经磋商小组评审确定的对磋商文件做出实质性响应，经采购人按照规定在磋商小组推荐的成交候选供应商中确定的或磋商小组受采购人委托直接确认的供应商。</w:t>
      </w:r>
    </w:p>
    <w:p>
      <w:pPr>
        <w:ind w:firstLine="480"/>
      </w:pPr>
      <w:r>
        <w:t>6.磋商文件：是指包括磋商公告和磋商文件及其补充、变更和澄清等一系列文件。</w:t>
      </w:r>
    </w:p>
    <w:p>
      <w:pPr>
        <w:ind w:firstLine="480"/>
      </w:pPr>
      <w:r>
        <w:t>7.电子响应文件：是指使用云平台提供的投标客户端制作加密并上传到系统的响应文件。（投标客户端制作响应文件时，生成的后缀为“.标书”的文件）</w:t>
      </w:r>
    </w:p>
    <w:p>
      <w:pPr>
        <w:ind w:firstLine="480"/>
      </w:pPr>
      <w:r>
        <w:t>8.备用电子响应文件：是指使用云平台提供的投标客户端制作电子响应文件时，同时生成的同一版本的备用响应文件。（投标客户端制作响应文件时，生成的后缀为“.备用标书”的文件）</w:t>
      </w:r>
    </w:p>
    <w:p>
      <w:pPr>
        <w:ind w:firstLine="480"/>
      </w:pPr>
      <w: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t>12.“法定代表人”：在电子投标（响应）文件及相关的其他电子资料中，涉及“法定代表人”应在纸质投标（响应）文件上进行手写签名，或通过投标客户端使用电子签名完成。</w:t>
      </w:r>
    </w:p>
    <w:p>
      <w:pPr>
        <w:ind w:firstLine="480"/>
      </w:pPr>
      <w:r>
        <w:t>13.日期、天数、时间：未有特别说明时，均为公历日（天）及北京时间。</w:t>
      </w:r>
    </w:p>
    <w:p>
      <w:r>
        <w:rPr>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4"/>
        <w:gridCol w:w="1363"/>
        <w:gridCol w:w="613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22" w:type="dxa"/>
            <w:gridSpan w:val="3"/>
          </w:tcPr>
          <w:p>
            <w:r>
              <w:t>本表与磋商文件对应章节的内容若不一致，以本表为准。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r>
              <w:t>序号</w:t>
            </w:r>
          </w:p>
        </w:tc>
        <w:tc>
          <w:tcPr>
            <w:tcW w:w="1363" w:type="dxa"/>
          </w:tcPr>
          <w:p>
            <w:r>
              <w:t>条款名称</w:t>
            </w:r>
          </w:p>
        </w:tc>
        <w:tc>
          <w:tcPr>
            <w:tcW w:w="6135" w:type="dxa"/>
          </w:tcPr>
          <w:p>
            <w:r>
              <w:t>内容及要求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w:t>
            </w:r>
          </w:p>
        </w:tc>
        <w:tc>
          <w:tcPr>
            <w:tcW w:w="1363" w:type="dxa"/>
          </w:tcPr>
          <w:p>
            <w:r>
              <w:t>采购包情况</w:t>
            </w:r>
          </w:p>
        </w:tc>
        <w:tc>
          <w:tcPr>
            <w:tcW w:w="6135" w:type="dxa"/>
          </w:tcPr>
          <w:p>
            <w:r>
              <w:t>本项目共1个采购包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2</w:t>
            </w:r>
          </w:p>
        </w:tc>
        <w:tc>
          <w:tcPr>
            <w:tcW w:w="1363" w:type="dxa"/>
          </w:tcPr>
          <w:p>
            <w:r>
              <w:t>开启方式</w:t>
            </w:r>
          </w:p>
        </w:tc>
        <w:tc>
          <w:tcPr>
            <w:tcW w:w="6135" w:type="dxa"/>
          </w:tcPr>
          <w:p>
            <w:r>
              <w:t>现场电子开标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3</w:t>
            </w:r>
          </w:p>
        </w:tc>
        <w:tc>
          <w:tcPr>
            <w:tcW w:w="1363" w:type="dxa"/>
          </w:tcPr>
          <w:p>
            <w:r>
              <w:t>评审方式</w:t>
            </w:r>
          </w:p>
        </w:tc>
        <w:tc>
          <w:tcPr>
            <w:tcW w:w="6135" w:type="dxa"/>
          </w:tcPr>
          <w:p>
            <w:r>
              <w:t>现场电子评标（供应商应当审慎标记各评审项的应答部分，标记内容清晰且完整，否则将自行承担不利后果）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4</w:t>
            </w:r>
          </w:p>
        </w:tc>
        <w:tc>
          <w:tcPr>
            <w:tcW w:w="1363" w:type="dxa"/>
          </w:tcPr>
          <w:p>
            <w:r>
              <w:t>评审办法</w:t>
            </w:r>
          </w:p>
        </w:tc>
        <w:tc>
          <w:tcPr>
            <w:tcW w:w="6135" w:type="dxa"/>
          </w:tcPr>
          <w:p>
            <w:r>
              <w:t>采购包1：综合评分法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5</w:t>
            </w:r>
          </w:p>
        </w:tc>
        <w:tc>
          <w:tcPr>
            <w:tcW w:w="1363" w:type="dxa"/>
          </w:tcPr>
          <w:p>
            <w:r>
              <w:t>报价形式</w:t>
            </w:r>
          </w:p>
        </w:tc>
        <w:tc>
          <w:tcPr>
            <w:tcW w:w="6135" w:type="dxa"/>
          </w:tcPr>
          <w:p>
            <w:r>
              <w:t>采购包1：折扣率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6</w:t>
            </w:r>
          </w:p>
        </w:tc>
        <w:tc>
          <w:tcPr>
            <w:tcW w:w="1363" w:type="dxa"/>
          </w:tcPr>
          <w:p>
            <w:r>
              <w:t>报价要求</w:t>
            </w:r>
          </w:p>
        </w:tc>
        <w:tc>
          <w:tcPr>
            <w:tcW w:w="6135" w:type="dxa"/>
          </w:tcPr>
          <w:p>
            <w:r>
              <w:t>采购包1：0% - 100%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7</w:t>
            </w:r>
          </w:p>
        </w:tc>
        <w:tc>
          <w:tcPr>
            <w:tcW w:w="1363" w:type="dxa"/>
          </w:tcPr>
          <w:p>
            <w:r>
              <w:t>现场踏勘</w:t>
            </w:r>
          </w:p>
        </w:tc>
        <w:tc>
          <w:tcPr>
            <w:tcW w:w="6135"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8</w:t>
            </w:r>
          </w:p>
        </w:tc>
        <w:tc>
          <w:tcPr>
            <w:tcW w:w="1363" w:type="dxa"/>
          </w:tcPr>
          <w:p>
            <w:r>
              <w:t>响应有效期</w:t>
            </w:r>
          </w:p>
        </w:tc>
        <w:tc>
          <w:tcPr>
            <w:tcW w:w="6135" w:type="dxa"/>
          </w:tcPr>
          <w:p>
            <w: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9</w:t>
            </w:r>
          </w:p>
        </w:tc>
        <w:tc>
          <w:tcPr>
            <w:tcW w:w="1363" w:type="dxa"/>
          </w:tcPr>
          <w:p>
            <w:r>
              <w:t>响应保证金</w:t>
            </w:r>
          </w:p>
        </w:tc>
        <w:tc>
          <w:tcPr>
            <w:tcW w:w="6135" w:type="dxa"/>
          </w:tcPr>
          <w:p>
            <w:r>
              <w:t>采购包1：保证金人民币：0.00元整。</w:t>
            </w:r>
          </w:p>
          <w:p>
            <w:r>
              <w:t>开户单位：无</w:t>
            </w:r>
          </w:p>
          <w:p>
            <w:r>
              <w:t>开户账号：无</w:t>
            </w:r>
          </w:p>
          <w:p>
            <w:r>
              <w:t>开户银行：无</w:t>
            </w:r>
          </w:p>
          <w:p>
            <w:r>
              <w:t>支票提交方式：无</w:t>
            </w:r>
          </w:p>
          <w:p>
            <w:r>
              <w:t>汇票、本票提交方式：无</w:t>
            </w:r>
          </w:p>
          <w:p/>
          <w:p>
            <w:r>
              <w:t>响应保证金有效期∶与响应有效期一致。</w:t>
            </w:r>
          </w:p>
          <w:p>
            <w:r>
              <w:t>响应保函提交方式：供应商可通过"广东政府采购智慧云平台金融服务中心"(http://gdgpo.czt.gd.gov.cn/zcdservice/zcd/guangdong/)，申请办理响应担保函、保险（保证）凭证，成功出函的等效于现金缴纳响应保证金。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10</w:t>
            </w:r>
          </w:p>
        </w:tc>
        <w:tc>
          <w:tcPr>
            <w:tcW w:w="1363" w:type="dxa"/>
          </w:tcPr>
          <w:p>
            <w:r>
              <w:t>成交候选供应商推荐家数</w:t>
            </w:r>
          </w:p>
        </w:tc>
        <w:tc>
          <w:tcPr>
            <w:tcW w:w="6135" w:type="dxa"/>
          </w:tcPr>
          <w:p>
            <w:r>
              <w:t>采购包1：3家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11</w:t>
            </w:r>
          </w:p>
        </w:tc>
        <w:tc>
          <w:tcPr>
            <w:tcW w:w="1363" w:type="dxa"/>
          </w:tcPr>
          <w:p>
            <w:r>
              <w:t>成交供应商家数</w:t>
            </w:r>
          </w:p>
        </w:tc>
        <w:tc>
          <w:tcPr>
            <w:tcW w:w="6135" w:type="dxa"/>
          </w:tcPr>
          <w:p>
            <w:r>
              <w:t>采购包1：1家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12</w:t>
            </w:r>
          </w:p>
        </w:tc>
        <w:tc>
          <w:tcPr>
            <w:tcW w:w="1363" w:type="dxa"/>
          </w:tcPr>
          <w:p>
            <w:r>
              <w:t>有效供应商家数</w:t>
            </w:r>
          </w:p>
        </w:tc>
        <w:tc>
          <w:tcPr>
            <w:tcW w:w="6135" w:type="dxa"/>
          </w:tcPr>
          <w:p>
            <w:r>
              <w:t>采购包1：3家</w:t>
            </w:r>
          </w:p>
          <w:p/>
          <w:p>
            <w:r>
              <w:t>此人数约定了开启与评审过程中的最低有效供应商家数，当家数不足时项目将不得开启、不得评审或直接终止采购。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13</w:t>
            </w:r>
          </w:p>
        </w:tc>
        <w:tc>
          <w:tcPr>
            <w:tcW w:w="1363" w:type="dxa"/>
          </w:tcPr>
          <w:p>
            <w:r>
              <w:t>项目兼投兼中（兼投不兼中）规则</w:t>
            </w:r>
          </w:p>
        </w:tc>
        <w:tc>
          <w:tcPr>
            <w:tcW w:w="6135" w:type="dxa"/>
          </w:tcPr>
          <w:p>
            <w: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14</w:t>
            </w:r>
          </w:p>
        </w:tc>
        <w:tc>
          <w:tcPr>
            <w:tcW w:w="1363" w:type="dxa"/>
          </w:tcPr>
          <w:p>
            <w:r>
              <w:t>成交供应商确定方式</w:t>
            </w:r>
          </w:p>
        </w:tc>
        <w:tc>
          <w:tcPr>
            <w:tcW w:w="6135" w:type="dxa"/>
          </w:tcPr>
          <w:p>
            <w:r>
              <w:t>采购人按照评审报告中推荐的成交候选人确定中标（成交）人。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15</w:t>
            </w:r>
          </w:p>
        </w:tc>
        <w:tc>
          <w:tcPr>
            <w:tcW w:w="1363" w:type="dxa"/>
          </w:tcPr>
          <w:p>
            <w:r>
              <w:t>代理服务费</w:t>
            </w:r>
          </w:p>
        </w:tc>
        <w:tc>
          <w:tcPr>
            <w:tcW w:w="6135" w:type="dxa"/>
          </w:tcPr>
          <w:p>
            <w:r>
              <w:t>收取。</w:t>
            </w:r>
          </w:p>
          <w:p>
            <w:r>
              <w:t>采购机构代理服务收费标准：本次采购向成交供应商收取成交服务费，成交供应商在领取《成交通知书》时应向采购代理机构交纳成交服务费，成交服务费按2年进行计算共计人民币伍万壹仟元整（51000.00元），成交服务费支付方式：一次性以电汇、支票或现金等形式支付（收款人：广东恒胜建设监理有限公司；开户银行：建设银行澄海支行；银行账户：44001650101050418491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16</w:t>
            </w:r>
          </w:p>
        </w:tc>
        <w:tc>
          <w:tcPr>
            <w:tcW w:w="1363" w:type="dxa"/>
          </w:tcPr>
          <w:p>
            <w:r>
              <w:t>代理服务费收取方式</w:t>
            </w:r>
          </w:p>
        </w:tc>
        <w:tc>
          <w:tcPr>
            <w:tcW w:w="6135" w:type="dxa"/>
          </w:tcPr>
          <w:p>
            <w:r>
              <w:t>向中标/成交供应商收取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17</w:t>
            </w:r>
          </w:p>
        </w:tc>
        <w:tc>
          <w:tcPr>
            <w:tcW w:w="1363" w:type="dxa"/>
          </w:tcPr>
          <w:p>
            <w:r>
              <w:t>响应文件要求</w:t>
            </w:r>
          </w:p>
        </w:tc>
        <w:tc>
          <w:tcPr>
            <w:tcW w:w="6135" w:type="dxa"/>
          </w:tcPr>
          <w:p>
            <w:pPr>
              <w:ind w:firstLine="480"/>
            </w:pPr>
            <w:r>
              <w:rPr>
                <w:b/>
              </w:rPr>
              <w:t>一、电子响应文件（必须提供）：</w:t>
            </w:r>
          </w:p>
          <w:p>
            <w:pPr>
              <w:ind w:firstLine="480"/>
            </w:pPr>
            <w:r>
              <w:t>（1）加密的电子响应文件 1 份（需在递交响应文件截止时间前成功上传至云平台项目采购系统）。</w:t>
            </w:r>
          </w:p>
          <w:p>
            <w:pPr>
              <w:ind w:firstLine="480"/>
            </w:pPr>
            <w:r>
              <w:t>（2）非加密电子版文件 U 盘(或光盘)1份，加密的电子响应文件与非加密的电子响应文件必须完全一致。</w:t>
            </w:r>
          </w:p>
          <w:p>
            <w:pPr>
              <w:ind w:firstLine="480"/>
            </w:pPr>
            <w:r>
              <w:rPr>
                <w:b/>
              </w:rPr>
              <w:t>非加密电子版响应文件使用情形:</w:t>
            </w:r>
            <w: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t>当项目采购系统出现故障，无法使用电子投标文件评标时，代理机构可根据云平台发布的通知指引，根据实际情况使用纸质投标文件评标。</w:t>
            </w:r>
            <w:r>
              <w:br w:type="textWrapping"/>
            </w:r>
            <w:r>
              <w:t>在电子投标文件能正常使用的情况下，不得因供应商未提交纸质投标文件而认定供应商投标无效。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18</w:t>
            </w:r>
          </w:p>
        </w:tc>
        <w:tc>
          <w:tcPr>
            <w:tcW w:w="1363" w:type="dxa"/>
          </w:tcPr>
          <w:p>
            <w:r>
              <w:t>其他</w:t>
            </w:r>
          </w:p>
        </w:tc>
        <w:tc>
          <w:tcPr>
            <w:tcW w:w="613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19</w:t>
            </w:r>
          </w:p>
        </w:tc>
        <w:tc>
          <w:tcPr>
            <w:tcW w:w="1363" w:type="dxa"/>
          </w:tcPr>
          <w:p>
            <w:r>
              <w:t>开标解密时长</w:t>
            </w:r>
          </w:p>
        </w:tc>
        <w:tc>
          <w:tcPr>
            <w:tcW w:w="6135" w:type="dxa"/>
          </w:tcPr>
          <w:p/>
          <w:p>
            <w:r>
              <w:t>说明：具体情况根据开标时现场代理机构人员设置为准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pPr>
              <w:jc w:val="center"/>
            </w:pPr>
            <w:r>
              <w:t>20</w:t>
            </w:r>
          </w:p>
        </w:tc>
        <w:tc>
          <w:tcPr>
            <w:tcW w:w="1363" w:type="dxa"/>
          </w:tcPr>
          <w:p>
            <w:r>
              <w:t>专门面向中小企业采购</w:t>
            </w:r>
          </w:p>
        </w:tc>
        <w:tc>
          <w:tcPr>
            <w:tcW w:w="6135" w:type="dxa"/>
          </w:tcPr>
          <w:p>
            <w:pPr>
              <w:jc w:val="left"/>
            </w:pPr>
            <w:r>
              <w:t>采购包1：面向中小企业，以合同分包形式预留，预留比例：40.0%。</w:t>
            </w:r>
          </w:p>
        </w:tc>
      </w:tr>
    </w:tbl>
    <w:p>
      <w:r>
        <w:rPr>
          <w:b/>
          <w:sz w:val="28"/>
        </w:rPr>
        <w:t>三、说明</w:t>
      </w:r>
    </w:p>
    <w:p>
      <w:r>
        <w:rPr>
          <w:b/>
          <w:sz w:val="24"/>
        </w:rPr>
        <w:t>1.总则</w:t>
      </w:r>
    </w:p>
    <w:p>
      <w:pPr>
        <w:ind w:firstLine="480"/>
      </w:pPr>
      <w: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t>本次竞争性磋商项目，是以磋商公告的方式邀请非特定的供应商参加磋商。</w:t>
      </w:r>
    </w:p>
    <w:p>
      <w:r>
        <w:rPr>
          <w:b/>
          <w:sz w:val="24"/>
        </w:rPr>
        <w:t>2.适用范围</w:t>
      </w:r>
    </w:p>
    <w:p>
      <w:pPr>
        <w:ind w:firstLine="480"/>
      </w:pPr>
      <w:r>
        <w:t>本磋商文件仅适用于本次磋商公告中所涉及的项目和内容。</w:t>
      </w:r>
    </w:p>
    <w:p>
      <w:r>
        <w:rPr>
          <w:b/>
          <w:sz w:val="24"/>
        </w:rPr>
        <w:t>3.进口产品</w:t>
      </w:r>
    </w:p>
    <w:p>
      <w:pPr>
        <w:ind w:firstLine="480"/>
      </w:pPr>
      <w:r>
        <w:t>若本项目允许采购进口产品，供应商应保证所投产品可履行合法报通关手续进入中国关境内。</w:t>
      </w:r>
    </w:p>
    <w:p>
      <w:pPr>
        <w:ind w:firstLine="480"/>
      </w:pPr>
      <w:r>
        <w:t>若本项目不允许采购进口产品，如供应商所投产品为进口产品，其响应将被认定为响应无效。</w:t>
      </w:r>
    </w:p>
    <w:p>
      <w:r>
        <w:rPr>
          <w:b/>
          <w:sz w:val="24"/>
        </w:rPr>
        <w:t>4.磋商费用</w:t>
      </w:r>
    </w:p>
    <w:p>
      <w:pPr>
        <w:ind w:firstLine="480"/>
      </w:pPr>
      <w: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t>5.1联合体各方均应当满足《中华人民共和国政府采购法》第二十二条规定的条件，并在响应文件中提供联合体各方的相关证明材料。</w:t>
      </w:r>
    </w:p>
    <w:p>
      <w:pPr>
        <w:ind w:firstLine="480"/>
      </w:pPr>
      <w: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t>5.4联合体成员存在不良信用记录的，视同联合体存在不良信用记录。</w:t>
      </w:r>
    </w:p>
    <w:p>
      <w:pPr>
        <w:ind w:firstLine="480"/>
      </w:pPr>
      <w: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t>5.6联合体各方应当共同与采购人签订采购合同，就合同约定的事项对采购人承担连带责任。</w:t>
      </w:r>
    </w:p>
    <w:p>
      <w:r>
        <w:rPr>
          <w:b/>
          <w:sz w:val="24"/>
        </w:rPr>
        <w:t>6.关联企业响应说明</w:t>
      </w:r>
    </w:p>
    <w:p>
      <w:pPr>
        <w:ind w:firstLine="480"/>
      </w:pPr>
      <w: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见《关于印发中小企业划型标准规定的通知》（工信部联企业〔2011〕300号) 。</w:t>
      </w:r>
    </w:p>
    <w:p>
      <w:pPr>
        <w:ind w:firstLine="480"/>
      </w:pPr>
      <w:r>
        <w:t>根据财库〔2014〕68号《财政部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t>根据财库〔2017〕141号《财政部 民政部中国残疾人联合会关于促进残疾人就业政府采购政策的通知》，在政府采购活动中，残疾人福利性单位视同小型、微型企业，享受政府采购支持政策的残疾人福利性单位应当同时满足《财政部 民政部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t>8.2供应商不得与采购人就响应价格、响应方案等实质性内容进行磋商，也不得私下接触磋商小组成员。</w:t>
      </w:r>
    </w:p>
    <w:p>
      <w:pPr>
        <w:ind w:firstLine="480"/>
      </w:pPr>
      <w:r>
        <w:t>8.3在确定成交供应商之前，供应商试图在响应文件审查、澄清、比较和评价时对磋商小组、采购人和采购代理机构施加任何影响都可能导致其响应无效。</w:t>
      </w:r>
    </w:p>
    <w:p>
      <w:pPr>
        <w:ind w:firstLine="480"/>
      </w:pPr>
      <w:r>
        <w:t>8.4获得本磋商文件者，须履行本磋商项目下保密义务，不得将因本次磋商获得的信息向第三人外传，不得将磋商文件用作本次响应以外的任何用途。</w:t>
      </w:r>
    </w:p>
    <w:p>
      <w:pPr>
        <w:ind w:firstLine="480"/>
      </w:pPr>
      <w: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t>8.6采购人或采购代理机构有权将供应商提供的所有资料向有关政府部门或询价小组披露。</w:t>
      </w:r>
    </w:p>
    <w:p>
      <w:pPr>
        <w:ind w:firstLine="480"/>
      </w:pPr>
      <w: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t>9.2除非磋商文件的技术规格中另有规定，供应商在响应文件中及其与采购人和采购代理机构的所有往来文件中的计量单位均应采用中华人民共和国法定计量单位。</w:t>
      </w:r>
    </w:p>
    <w:p>
      <w:pPr>
        <w:ind w:firstLine="480"/>
      </w:pPr>
      <w:r>
        <w:t>9.3供应商所提供的货物和服务均应以人民币报价，货币单位：元。</w:t>
      </w:r>
    </w:p>
    <w:p>
      <w:r>
        <w:rPr>
          <w:b/>
          <w:sz w:val="24"/>
        </w:rPr>
        <w:t>10. 现场踏勘（如有）</w:t>
      </w:r>
    </w:p>
    <w:p>
      <w:pPr>
        <w:ind w:firstLine="480"/>
      </w:pPr>
      <w:r>
        <w:t>10.1磋商文件规定组织踏勘现场的，采购人按磋商文件规定的时间、地点组织供应商踏勘项目现场。</w:t>
      </w:r>
    </w:p>
    <w:p>
      <w:pPr>
        <w:ind w:firstLine="480"/>
      </w:pPr>
      <w:r>
        <w:t>10.2供应商自行承担踏勘现场发生的责任、风险和自身费用。</w:t>
      </w:r>
    </w:p>
    <w:p>
      <w:pPr>
        <w:ind w:firstLine="480"/>
      </w:pPr>
      <w:r>
        <w:t>10.3采购人在踏勘现场中介绍的资料和数据等，不构成对磋商文件的修改或不作为供应商编制响应文件的依据。</w:t>
      </w:r>
    </w:p>
    <w:p>
      <w:r>
        <w:rPr>
          <w:b/>
          <w:sz w:val="28"/>
        </w:rPr>
        <w:t>四、磋商文件的澄清和修改</w:t>
      </w:r>
    </w:p>
    <w:p>
      <w:pPr>
        <w:ind w:firstLine="480"/>
      </w:pPr>
      <w: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t>3.如更正公告有重新发布电子磋商文件的，供应商应登录云平台项目采购系统下载最新发布的电子磋商文件制作响应文件。</w:t>
      </w:r>
    </w:p>
    <w:p>
      <w:pPr>
        <w:ind w:firstLine="480"/>
      </w:pPr>
      <w: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t>（2）磋商报价包括本项目采购需求和投入使用的所有费用，包括但不限于主件、标准附件、备品备件、施工、服务、专用工具、安装、调试、检验、培训、运输、保险、税款等。</w:t>
      </w:r>
    </w:p>
    <w:p>
      <w:pPr>
        <w:ind w:firstLine="480"/>
      </w:pPr>
      <w:r>
        <w:t>（3）磋商报价不得有选择性报价和附有条件的报价，否则将导致响应无效。</w:t>
      </w:r>
    </w:p>
    <w:p>
      <w:pPr>
        <w:ind w:firstLine="480"/>
      </w:pPr>
      <w:r>
        <w:t>2.3如有对多个采购包响应的，要对每个采购包独立制作电子响应文件。</w:t>
      </w:r>
    </w:p>
    <w:p>
      <w:pPr>
        <w:ind w:firstLine="480"/>
      </w:pPr>
      <w:r>
        <w:t>2.4供应商不得将同一个项目或同一个采购包的内容拆开响应，否则其报价将被视为非实质性响应。</w:t>
      </w:r>
    </w:p>
    <w:p>
      <w:pPr>
        <w:ind w:firstLine="480"/>
      </w:pPr>
      <w:r>
        <w:t>2.5供应商须对磋商文件的对应要求给予唯一的实质性响应，否则将视为不响应。</w:t>
      </w:r>
    </w:p>
    <w:p>
      <w:pPr>
        <w:ind w:firstLine="480"/>
      </w:pPr>
      <w:r>
        <w:t>2.6磋商文件中，凡标有“★”的地方均为实质性响应条款，供应商若有一项带“★”的条款未响应或不满足，将按无效响应处理。</w:t>
      </w:r>
    </w:p>
    <w:p>
      <w:pPr>
        <w:ind w:firstLine="480"/>
      </w:pPr>
      <w: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t>3.2代理机构对因不可抗力事件造成的响应文件的损坏、丢失的，不承担责任。</w:t>
      </w:r>
    </w:p>
    <w:p>
      <w:pPr>
        <w:ind w:firstLine="480"/>
      </w:pPr>
      <w:r>
        <w:t>3.3出现下述情形之一，属于未成功提交响应文件，按无效响应处理：</w:t>
      </w:r>
    </w:p>
    <w:p>
      <w:pPr>
        <w:ind w:firstLine="480"/>
      </w:pPr>
      <w:r>
        <w:t>（1）至提交响应文件截止时，响应文件未完整上传并取得响应回执的。</w:t>
      </w:r>
    </w:p>
    <w:p>
      <w:pPr>
        <w:ind w:firstLine="480"/>
      </w:pPr>
      <w:r>
        <w:t>（2）响应文件未按响应格式中注明需签字盖章的要求进行签名（含电子签名）和加盖电子印章，或签名（含电子签名）或电子印章不完整的。</w:t>
      </w:r>
    </w:p>
    <w:p>
      <w:pPr>
        <w:ind w:firstLine="480"/>
      </w:pPr>
      <w:r>
        <w:t>（3）响应文件损坏或格式不正确的。</w:t>
      </w:r>
    </w:p>
    <w:p>
      <w:r>
        <w:rPr>
          <w:b/>
          <w:sz w:val="24"/>
        </w:rPr>
        <w:t>4.响应文件的修改、撤回与撤销</w:t>
      </w:r>
    </w:p>
    <w:p>
      <w:pPr>
        <w:ind w:firstLine="480"/>
      </w:pPr>
      <w: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t>4.2在提交响应文件截止时间后，供应商不得补充、修改和更换响应文件。</w:t>
      </w:r>
    </w:p>
    <w:p>
      <w:r>
        <w:rPr>
          <w:b/>
          <w:sz w:val="24"/>
        </w:rPr>
        <w:t>5.响应文件的解密</w:t>
      </w:r>
    </w:p>
    <w:p>
      <w:pPr>
        <w:ind w:firstLine="480"/>
      </w:pPr>
      <w: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t>6.1响应保证金的缴纳</w:t>
      </w:r>
    </w:p>
    <w:p>
      <w:pPr>
        <w:ind w:firstLine="480"/>
      </w:pPr>
      <w:r>
        <w:t>供应商在提交响应文件的同时，应按供应商须知前附表规定的金额和缴纳要求缴纳响应保证金，并作为其响应文件的组成部分。</w:t>
      </w:r>
    </w:p>
    <w:p>
      <w:pPr>
        <w:ind w:firstLine="480"/>
      </w:pPr>
      <w:r>
        <w:t>如采用转账、支票、本票、汇票形式提交的，响应保证金从供应商基本账户递交，由广东恒胜建设监理有限公司代收。具体操作要求详见广东恒胜建设监理有限公司有关指引，递交事宜请自行咨询广东恒胜建设监理有限公司；请各供应商在响应文件递交截止时间前按须知前附表规定的金额递交至广东恒胜建设监理有限公司，到账情况以开启时广东恒胜建设监理有限公司查询的信息为准。</w:t>
      </w:r>
    </w:p>
    <w:p>
      <w:pPr>
        <w:ind w:firstLine="480"/>
      </w:pPr>
      <w: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t>供应商可通过"广东政府采购智慧云平台金融服务中心"(https://gdgpo.czt.gd.gov.cn/zcdservice/zcd/guangdong/)，申请办理电子保函，电子保函与纸质保函具有同样效力。</w:t>
      </w:r>
    </w:p>
    <w:p>
      <w:pPr>
        <w:ind w:firstLine="480"/>
      </w:pPr>
      <w: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t>6.2响应保证金的退还：</w:t>
      </w:r>
    </w:p>
    <w:p>
      <w:pPr>
        <w:ind w:firstLine="480"/>
      </w:pPr>
      <w:r>
        <w:t>（1）供应商在递交响应文件截止时间前放弃响应的，自所投采购包结果公告发出后5个工作日内退还。</w:t>
      </w:r>
    </w:p>
    <w:p>
      <w:pPr>
        <w:ind w:firstLine="480"/>
      </w:pPr>
      <w:r>
        <w:t>（2）未成交的供应商保证金，在成交供应商发出后5个工作日内原额退还。</w:t>
      </w:r>
    </w:p>
    <w:p>
      <w:pPr>
        <w:ind w:firstLine="480"/>
      </w:pPr>
      <w:r>
        <w:t>（3）成交供应商的响应保证金,在成交供应商与采购人签订采购合同后5个工作日内原额退还。</w:t>
      </w:r>
    </w:p>
    <w:p>
      <w:pPr>
        <w:ind w:firstLine="480"/>
      </w:pPr>
      <w:r>
        <w:t>备注：但因供应商自身原因导致无法及时退还的除外。</w:t>
      </w:r>
    </w:p>
    <w:p>
      <w:pPr>
        <w:ind w:firstLine="480"/>
      </w:pPr>
      <w:r>
        <w:t>6.3有下列情形之一的，响应保证金将不予退还并上缴国库：</w:t>
      </w:r>
    </w:p>
    <w:p>
      <w:pPr>
        <w:ind w:firstLine="480"/>
      </w:pPr>
      <w:r>
        <w:t>（1）提供虚假材料谋取成交的；</w:t>
      </w:r>
    </w:p>
    <w:p>
      <w:pPr>
        <w:ind w:firstLine="480"/>
      </w:pPr>
      <w:r>
        <w:t>（2）供应商在磋商文件规定的响应有效期内撤销其响应；</w:t>
      </w:r>
    </w:p>
    <w:p>
      <w:pPr>
        <w:ind w:firstLine="480"/>
      </w:pPr>
      <w:r>
        <w:t>（3）成交后，无正当理由放弃成交资格；</w:t>
      </w:r>
    </w:p>
    <w:p>
      <w:pPr>
        <w:ind w:firstLine="480"/>
      </w:pPr>
      <w:r>
        <w:t>（4）成交后，无正当理由不与采购人签订合同；</w:t>
      </w:r>
    </w:p>
    <w:p>
      <w:pPr>
        <w:ind w:firstLine="480"/>
      </w:pPr>
      <w:r>
        <w:t>（5）法律法规和磋商文件规定的其他情形。</w:t>
      </w:r>
    </w:p>
    <w:p>
      <w:r>
        <w:rPr>
          <w:b/>
          <w:sz w:val="24"/>
        </w:rPr>
        <w:t>7.响应有效期</w:t>
      </w:r>
    </w:p>
    <w:p>
      <w:pPr>
        <w:ind w:firstLine="480"/>
      </w:pPr>
      <w:r>
        <w:t>7.1响应有效期内供应商撤销响应文件的，采购人或者采购代理机构可以不退还响应保证金（如有）。采用响应保函方式替代保证金的，采购人或者采购代理机构可以向担保机构索赔保证金。</w:t>
      </w:r>
    </w:p>
    <w:p>
      <w:pPr>
        <w:ind w:firstLine="480"/>
      </w:pPr>
      <w: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t>8.1磋商文件规定供应商提交样品的，样品属于响应文件的组成部分。样品的生产、运输、安装、保全等一切费用由供应商自理。</w:t>
      </w:r>
    </w:p>
    <w:p>
      <w:pPr>
        <w:ind w:firstLine="480"/>
      </w:pPr>
      <w:r>
        <w:t>8.2递交响应文件截止时间前，供应商应将样品送达至指定地点。若需要现场演示的，供应商应提前做好演示准备（包括演示设备）。</w:t>
      </w:r>
    </w:p>
    <w:p>
      <w:pPr>
        <w:ind w:firstLine="480"/>
      </w:pPr>
      <w: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t>9.1响应文件未按照磋商文件要求签署、盖章；</w:t>
      </w:r>
    </w:p>
    <w:p>
      <w:pPr>
        <w:ind w:firstLine="480"/>
      </w:pPr>
      <w:r>
        <w:t>9.2不符合磋商文件中规定的资格要求；</w:t>
      </w:r>
    </w:p>
    <w:p>
      <w:pPr>
        <w:ind w:firstLine="480"/>
      </w:pPr>
      <w:r>
        <w:t>9.3磋商报价超过磋商文件中规定的预算金额或最高限价；</w:t>
      </w:r>
    </w:p>
    <w:p>
      <w:pPr>
        <w:ind w:firstLine="480"/>
      </w:pPr>
      <w:r>
        <w:t>9.4响应文件含有采购人不能接受的附加条件；</w:t>
      </w:r>
    </w:p>
    <w:p>
      <w:pPr>
        <w:ind w:firstLine="480"/>
      </w:pPr>
      <w:r>
        <w:t>9.5有关法律、法规和规章及磋商文件规定的其他无效情形。</w:t>
      </w:r>
    </w:p>
    <w:p>
      <w:r>
        <w:rPr>
          <w:b/>
          <w:sz w:val="28"/>
        </w:rPr>
        <w:t>六、磋商、评审和结果确定</w:t>
      </w:r>
    </w:p>
    <w:p>
      <w:r>
        <w:rPr>
          <w:b/>
          <w:sz w:val="24"/>
        </w:rPr>
        <w:t>1.响应文件的开启</w:t>
      </w:r>
    </w:p>
    <w:p>
      <w:pPr>
        <w:ind w:firstLine="480"/>
      </w:pPr>
      <w:r>
        <w:t>1.1开启程序</w:t>
      </w:r>
    </w:p>
    <w:p>
      <w:pPr>
        <w:ind w:firstLine="480"/>
      </w:pPr>
      <w: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t>1.2异议</w:t>
      </w:r>
    </w:p>
    <w:p>
      <w:pPr>
        <w:ind w:firstLine="480"/>
      </w:pPr>
      <w:r>
        <w:t>供应商代表对开启过程和开启记录有疑义，以及认为采购人、采购代理机构相关工作人员有需要回避的情形的，应当场提出询问或者回避申请。供应商未参加开启的，视同认可开启结果。</w:t>
      </w:r>
    </w:p>
    <w:p>
      <w:pPr>
        <w:ind w:firstLine="480"/>
      </w:pPr>
      <w:r>
        <w:t>1.3开启时出现下列情况的，视为响应无效处理</w:t>
      </w:r>
    </w:p>
    <w:p>
      <w:pPr>
        <w:ind w:firstLine="480"/>
      </w:pPr>
      <w:r>
        <w:t>（1）经检查数字证书无效的；</w:t>
      </w:r>
    </w:p>
    <w:p>
      <w:pPr>
        <w:ind w:firstLine="480"/>
      </w:pPr>
      <w:r>
        <w:t>（2）因供应商自身原因，未在规定时间内完成电子响应文件解密的；</w:t>
      </w:r>
    </w:p>
    <w:p>
      <w:pPr>
        <w:ind w:firstLine="480"/>
      </w:pPr>
      <w: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t>3.1成交结果公告：</w:t>
      </w:r>
    </w:p>
    <w:p>
      <w:pPr>
        <w:ind w:firstLine="480"/>
      </w:pPr>
      <w:r>
        <w:t>成交供应商确定之日起2个工作日内，采购人或采购代理机构将在中国政府采购网(www.ccgp.gov.cn)、广东省政府采购网(https://gdgpo.czt.gd.gov.cn/)、中国采购与招标(www.chinabidding.com.cn)，中国财经报（www.cfen.com.cn），广东恒胜建设监理有限公司网(www.gdhsjl.com)上以公告的形式发布成交结果，结果公告的公告期限为</w:t>
      </w:r>
      <w:r>
        <w:tab/>
      </w:r>
      <w:r>
        <w:tab/>
      </w:r>
      <w:r>
        <w:t xml:space="preserve"> 1 个工作日。结果公告同时作为采购代理机构通知除成交供应商外的其他供应商没有成交的书面形式，采购代理机构不再以其它方式另行通知。</w:t>
      </w:r>
    </w:p>
    <w:p>
      <w:pPr>
        <w:ind w:firstLine="480"/>
      </w:pPr>
      <w:r>
        <w:t>3.2成交通知书：</w:t>
      </w:r>
    </w:p>
    <w:p>
      <w:pPr>
        <w:ind w:firstLine="480"/>
      </w:pPr>
      <w: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t>3.3终止公告：</w:t>
      </w:r>
    </w:p>
    <w:p>
      <w:pPr>
        <w:ind w:firstLine="480"/>
      </w:pPr>
      <w:r>
        <w:t>终止磋商采购活动后，采购人或采购代理机构将在中国政府采购网(www.ccgp.gov.cn)、广东省政府采购网(https://gdgpo.czt.gd.gov.cn/)、中国采购与招标(www.chinabidding.com.cn)，中国财经报（www.cfen.com.cn），广东恒胜建设监理有限公司网(www.gdhsjl.com)上发布终止公告，终止公告的公告期限为</w:t>
      </w:r>
      <w:r>
        <w:tab/>
      </w:r>
      <w:r>
        <w:tab/>
      </w:r>
      <w:r>
        <w:t xml:space="preserve"> 1 个工作日。</w:t>
      </w:r>
    </w:p>
    <w:p>
      <w:r>
        <w:rPr>
          <w:b/>
          <w:sz w:val="28"/>
        </w:rPr>
        <w:t>七、询问、质疑与投诉</w:t>
      </w:r>
    </w:p>
    <w:p>
      <w:r>
        <w:rPr>
          <w:b/>
          <w:sz w:val="24"/>
        </w:rPr>
        <w:t>1.询问</w:t>
      </w:r>
    </w:p>
    <w:p>
      <w:pPr>
        <w:ind w:firstLine="480"/>
      </w:pPr>
      <w: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t>（1）对磋商文件提出质疑的，为获取磋商文件之日或者磋商文件公告期限届满之日；</w:t>
      </w:r>
    </w:p>
    <w:p>
      <w:pPr>
        <w:ind w:firstLine="480"/>
      </w:pPr>
      <w:r>
        <w:t>（2）对采购过程提出质疑的，为各采购程序环节结束之日；</w:t>
      </w:r>
    </w:p>
    <w:p>
      <w:pPr>
        <w:ind w:firstLine="480"/>
      </w:pPr>
      <w:r>
        <w:t>（3）对成交结果提出质疑的，为成交结果公告期限届满之日。</w:t>
      </w:r>
    </w:p>
    <w:p>
      <w:pPr>
        <w:ind w:firstLine="480"/>
      </w:pPr>
      <w:r>
        <w:t>2.2质疑函应当包括下列主要内容：</w:t>
      </w:r>
    </w:p>
    <w:p>
      <w:pPr>
        <w:ind w:firstLine="480"/>
      </w:pPr>
      <w:r>
        <w:t>（1）质疑供应商和相关供应商的名称、地址、邮编、联系人及联系电话等；</w:t>
      </w:r>
    </w:p>
    <w:p>
      <w:pPr>
        <w:ind w:firstLine="480"/>
      </w:pPr>
      <w:r>
        <w:t>（2）质疑项目名称及编号、具体明确的质疑事项和与质疑事项相关的请求；</w:t>
      </w:r>
    </w:p>
    <w:p>
      <w:pPr>
        <w:ind w:firstLine="480"/>
      </w:pPr>
      <w:r>
        <w:t>（3）认为磋商文件、采购过程和成交结果使自己的合法权益受到损害的法律依据、事实依据、相关证明材料及证据来源；</w:t>
      </w:r>
    </w:p>
    <w:p>
      <w:pPr>
        <w:ind w:firstLine="480"/>
      </w:pPr>
      <w:r>
        <w:t>（4）提出质疑的日期。</w:t>
      </w:r>
    </w:p>
    <w:p>
      <w:pPr>
        <w:ind w:firstLine="480"/>
      </w:pPr>
      <w:r>
        <w:t>2.3质疑函应当署名。质疑供应商为自然人的，应当由本人签字；质疑供应商为法人或者其他组织的，应当由法定代表人、主要负责人，或者其授权代表签字或者盖章，并加盖公章。</w:t>
      </w:r>
    </w:p>
    <w:p>
      <w:pPr>
        <w:ind w:firstLine="480"/>
      </w:pPr>
      <w:r>
        <w:t>2.4以联合体形式参加政府采购活动的，其质疑应当由联合体成员委托主体提出。</w:t>
      </w:r>
    </w:p>
    <w:p>
      <w:pPr>
        <w:ind w:firstLine="480"/>
      </w:pPr>
      <w: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t>2.6质疑联系方式如下：</w:t>
      </w:r>
    </w:p>
    <w:p>
      <w:pPr>
        <w:ind w:firstLine="480"/>
      </w:pPr>
      <w:r>
        <w:t>质疑联系人：吴女士</w:t>
      </w:r>
    </w:p>
    <w:p>
      <w:pPr>
        <w:ind w:firstLine="480"/>
      </w:pPr>
      <w:r>
        <w:t>电话：0754-85861273</w:t>
      </w:r>
    </w:p>
    <w:p>
      <w:pPr>
        <w:ind w:firstLine="480"/>
      </w:pPr>
      <w:r>
        <w:t>传真：0754-85874173</w:t>
      </w:r>
    </w:p>
    <w:p>
      <w:pPr>
        <w:ind w:firstLine="480"/>
      </w:pPr>
      <w:r>
        <w:t>邮箱：gdhsgs@126.com</w:t>
      </w:r>
    </w:p>
    <w:p>
      <w:pPr>
        <w:ind w:firstLine="480"/>
      </w:pPr>
      <w:r>
        <w:t>地址：汕头市澄海区国道324线西侧协和大厦北梯二楼201号</w:t>
      </w:r>
    </w:p>
    <w:p>
      <w:pPr>
        <w:ind w:firstLine="480"/>
      </w:pPr>
      <w:r>
        <w:t>邮编：515800</w:t>
      </w:r>
    </w:p>
    <w:p>
      <w:r>
        <w:rPr>
          <w:b/>
          <w:sz w:val="24"/>
        </w:rPr>
        <w:t>3.投诉</w:t>
      </w:r>
    </w:p>
    <w:p>
      <w:pPr>
        <w:ind w:firstLine="480"/>
      </w:pPr>
      <w:r>
        <w:t>质疑人对采购人或采购代理机构的质疑答复不满意或在规定时间内未得到答复的，可以在答复期满后15个工作日内，按如下联系方式向本项目监督管理部门提起投诉。</w:t>
      </w:r>
    </w:p>
    <w:p>
      <w:pPr>
        <w:ind w:firstLine="480"/>
      </w:pPr>
    </w:p>
    <w:p>
      <w:r>
        <w:t>政府采购监督管理机构名称：汕头市澄海区财政局政府采购管理办公室</w:t>
      </w:r>
    </w:p>
    <w:p>
      <w:r>
        <w:t>地  址：汕头市澄海区德政路财政局4楼政府采购管理办公室</w:t>
      </w:r>
    </w:p>
    <w:p>
      <w:r>
        <w:t>电  话：0754-85836482</w:t>
      </w:r>
    </w:p>
    <w:p>
      <w:r>
        <w:t>邮  编：515800</w:t>
      </w:r>
    </w:p>
    <w:p>
      <w:r>
        <w:t>传  真：0754-85836482</w:t>
      </w:r>
    </w:p>
    <w:p/>
    <w:p>
      <w:r>
        <w:rPr>
          <w:b/>
          <w:sz w:val="28"/>
        </w:rPr>
        <w:t>八、合同签订和履行</w:t>
      </w:r>
    </w:p>
    <w:p>
      <w:r>
        <w:rPr>
          <w:b/>
          <w:sz w:val="24"/>
        </w:rPr>
        <w:t>1.合同签订</w:t>
      </w:r>
    </w:p>
    <w:p>
      <w:pPr>
        <w:ind w:firstLine="480"/>
      </w:pPr>
      <w: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t>1.2采购人不得提出试用合格等任何不合理的要求作为签订合同的条件，且不得与成交供应商私下订立背离合同实质性内容的协议。</w:t>
      </w:r>
    </w:p>
    <w:p>
      <w:pPr>
        <w:ind w:firstLine="480"/>
      </w:pPr>
      <w:r>
        <w:t>1.3采购人应当自政府采购合同签订之日起2个工作日内，将政府采购合同在省级以上人民政府财政部门指定的媒体上公告，但政府采购合同中涉及国家秘密、商业秘密的内容除外。</w:t>
      </w:r>
    </w:p>
    <w:p>
      <w:pPr>
        <w:ind w:firstLine="480"/>
      </w:pPr>
      <w: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p>
      <w:pPr>
        <w:jc w:val="center"/>
      </w:pPr>
      <w:r>
        <w:rPr>
          <w:b/>
          <w:sz w:val="36"/>
        </w:rPr>
        <w:t>第四章 评审</w:t>
      </w:r>
    </w:p>
    <w:p>
      <w:r>
        <w:rPr>
          <w:b/>
          <w:sz w:val="28"/>
        </w:rPr>
        <w:t>一、评审要求</w:t>
      </w:r>
    </w:p>
    <w:p>
      <w:r>
        <w:rPr>
          <w:b/>
          <w:sz w:val="24"/>
        </w:rPr>
        <w:t>1.评审方法</w:t>
      </w:r>
    </w:p>
    <w:p/>
    <w:p>
      <w:r>
        <w:t>采购包1(汕头市公安局澄海分局机关食堂食材配送服务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t>2.1评审活动遵循公平、公正、科学和择优的原则，以磋商文件和响应文件为评审的基本依据，并按照磋商文件规定的评审方法和评审标准进行评审。</w:t>
      </w:r>
    </w:p>
    <w:p>
      <w:pPr>
        <w:ind w:firstLine="480"/>
      </w:pPr>
      <w: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t>3.1磋商小组由采购人代表和评审专家组成，成员人数应当为3人及以上单数，其中技术、经济等方面的评审专家不得少于成员总数的三分之二。</w:t>
      </w:r>
    </w:p>
    <w:p>
      <w:pPr>
        <w:ind w:firstLine="480"/>
      </w:pPr>
      <w:r>
        <w:t>3.2评审应遵守下列评审纪律：</w:t>
      </w:r>
    </w:p>
    <w:p>
      <w:pPr>
        <w:ind w:firstLine="480"/>
      </w:pPr>
      <w:r>
        <w:t>（1）评审情况不得私自外泄，有关信息由广东恒胜建设监理有限公司统一对外发布。</w:t>
      </w:r>
    </w:p>
    <w:p>
      <w:pPr>
        <w:ind w:firstLine="480"/>
      </w:pPr>
      <w:r>
        <w:t>（2）对广东恒胜建设监理有限公司或供应商提供的要求保密的资料，不得摘记翻印和外传。</w:t>
      </w:r>
    </w:p>
    <w:p>
      <w:pPr>
        <w:ind w:firstLine="480"/>
      </w:pPr>
      <w:r>
        <w:t>（3）不得收受响应供应商或有关人员的任何礼物，不得串联鼓动其他人袒护某供应商。若与供应商存在利害关系，则应主动声明并回避。</w:t>
      </w:r>
    </w:p>
    <w:p>
      <w:pPr>
        <w:ind w:firstLine="480"/>
      </w:pPr>
      <w:r>
        <w:t>（4）全体评委应按照磋商文件规定进行评审，一切认定事项应查有实据且不得弄虚作假。</w:t>
      </w:r>
    </w:p>
    <w:p>
      <w:pPr>
        <w:ind w:firstLine="480"/>
      </w:pPr>
      <w:r>
        <w:t>（5）磋商小组各成员应当独立对每个响应供应商的响应文件进行评价，并对评价意见承担个人责任。评审过程中，不得发表倾向性言论。</w:t>
      </w:r>
    </w:p>
    <w:p>
      <w:pPr>
        <w:ind w:firstLine="480"/>
      </w:pPr>
      <w: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t>4.1不同供应商的响应文件由同一单位或者个人编制；</w:t>
      </w:r>
    </w:p>
    <w:p>
      <w:pPr>
        <w:ind w:firstLine="480"/>
      </w:pPr>
      <w:r>
        <w:t>4.2不同供应商委托同一单位或者个人办理响应事宜；</w:t>
      </w:r>
    </w:p>
    <w:p>
      <w:pPr>
        <w:ind w:firstLine="480"/>
      </w:pPr>
      <w:r>
        <w:t>4.3不同供应商的响应文件载明的项目管理成员或者联系人员为同一人；</w:t>
      </w:r>
    </w:p>
    <w:p>
      <w:pPr>
        <w:ind w:firstLine="480"/>
      </w:pPr>
      <w:r>
        <w:t>4.4不同供应商的响应文件异常一致或者响应报价呈规律性差异；</w:t>
      </w:r>
    </w:p>
    <w:p>
      <w:pPr>
        <w:ind w:firstLine="480"/>
      </w:pPr>
      <w:r>
        <w:t>4.5不同供应商的响应文件相互混装；</w:t>
      </w:r>
    </w:p>
    <w:p>
      <w:pPr>
        <w:ind w:firstLine="480"/>
      </w:pPr>
      <w:r>
        <w:t>4.6不同供应商的响应保证金或购买电子保函支付款为从同一单位或个人的账户转出。</w:t>
      </w:r>
    </w:p>
    <w:p>
      <w:pPr>
        <w:ind w:firstLine="480"/>
      </w:pPr>
      <w:r>
        <w:t>4.7供应商上传的电子响应文件使用该项目其他响应供应商的数字证书加密的或加盖该项目的其他响应供应商的电子印章的。</w:t>
      </w:r>
    </w:p>
    <w:p>
      <w:pPr>
        <w:ind w:firstLine="480"/>
      </w:pPr>
      <w: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t>（1）供应商直接或者间接从采购人或者采购代理机构处获得其他供应商的相关情况并修改其响应文件；</w:t>
      </w:r>
    </w:p>
    <w:p>
      <w:pPr>
        <w:ind w:firstLine="480"/>
      </w:pPr>
      <w:r>
        <w:t>（2）供应商按照采购人或者采购代理机构的授意撤换、修改响应文件；</w:t>
      </w:r>
    </w:p>
    <w:p>
      <w:pPr>
        <w:ind w:firstLine="480"/>
      </w:pPr>
      <w:r>
        <w:t>（3）供应商之间协商报价、技术方案等响应文件的实质性内容；</w:t>
      </w:r>
    </w:p>
    <w:p>
      <w:pPr>
        <w:ind w:firstLine="480"/>
      </w:pPr>
      <w:r>
        <w:t>（4）属于同一集团、协会、商会等组织成员的供应商按照该组织要求协同参加政府采购活动；</w:t>
      </w:r>
    </w:p>
    <w:p>
      <w:pPr>
        <w:ind w:firstLine="480"/>
      </w:pPr>
      <w:r>
        <w:t>（5）供应商之间事先约定由某一特定供应商成交；</w:t>
      </w:r>
    </w:p>
    <w:p>
      <w:pPr>
        <w:ind w:firstLine="480"/>
      </w:pPr>
      <w:r>
        <w:t>（6）供应商之间商定部分供应商放弃参加政府采购活动或者放弃成交；</w:t>
      </w:r>
    </w:p>
    <w:p>
      <w:pPr>
        <w:ind w:firstLine="480"/>
      </w:pPr>
      <w:r>
        <w:t>（7）供应商与采购人或者采购代理机构之间、供应商相互之间，为谋求特定供应商成交或者排斥其他供应商的其他串通行为。</w:t>
      </w:r>
    </w:p>
    <w:p>
      <w:r>
        <w:rPr>
          <w:b/>
          <w:sz w:val="24"/>
        </w:rPr>
        <w:t>6.其他响应无效的情形</w:t>
      </w:r>
    </w:p>
    <w:p>
      <w:pPr>
        <w:ind w:firstLine="480"/>
      </w:pPr>
      <w:r>
        <w:t>详见资格性审查、符合性审查和磋商文件其他响应无效条款。</w:t>
      </w:r>
    </w:p>
    <w:p>
      <w:r>
        <w:rPr>
          <w:b/>
          <w:sz w:val="24"/>
        </w:rPr>
        <w:t>7.终止竞争性磋商采购活动的情形</w:t>
      </w:r>
    </w:p>
    <w:p>
      <w:pPr>
        <w:ind w:firstLine="480"/>
      </w:pPr>
      <w:r>
        <w:t>出现下列情形之一的，采购人或者采购代理机构应当终止竞争性磋商采购活动，发布项目终止公告并说明原因，重新开展采购活动：</w:t>
      </w:r>
    </w:p>
    <w:p>
      <w:pPr>
        <w:ind w:firstLine="480"/>
      </w:pPr>
      <w:r>
        <w:t>（1）因情况变化，不再符合规定的竞争性磋商采购方式适用情形的；</w:t>
      </w:r>
    </w:p>
    <w:p>
      <w:pPr>
        <w:ind w:firstLine="480"/>
      </w:pPr>
      <w:r>
        <w:t>（2）出现影响采购公正的违法、违规行为的；</w:t>
      </w:r>
    </w:p>
    <w:p>
      <w:pPr>
        <w:ind w:firstLine="480"/>
      </w:pPr>
      <w: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t>（4）法律、法规以及磋商文件规定其他情形。</w:t>
      </w:r>
    </w:p>
    <w:p>
      <w:r>
        <w:rPr>
          <w:b/>
          <w:sz w:val="24"/>
        </w:rPr>
        <w:t>8.确定成交供应商</w:t>
      </w:r>
    </w:p>
    <w:p>
      <w:pPr>
        <w:ind w:firstLine="480"/>
      </w:pPr>
      <w: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t>对报价的计算错误按以下原则修正：</w:t>
      </w:r>
    </w:p>
    <w:p>
      <w:pPr>
        <w:ind w:firstLine="480"/>
      </w:pPr>
      <w:r>
        <w:t>（1）响应文件中首轮报价表（报价表）内容与响应文件中相应内容不一致的，以首轮报价表（报价表）为准；</w:t>
      </w:r>
    </w:p>
    <w:p>
      <w:pPr>
        <w:ind w:firstLine="480"/>
      </w:pPr>
      <w:r>
        <w:t>（2）大写金额和小写金额不一致的，以大写金额为准；</w:t>
      </w:r>
    </w:p>
    <w:p>
      <w:pPr>
        <w:ind w:firstLine="480"/>
      </w:pPr>
      <w:r>
        <w:t>（3）单价金额小数点或者百分比有明显错位的，以首轮报价表的总价为准，并修改单价；</w:t>
      </w:r>
    </w:p>
    <w:p>
      <w:pPr>
        <w:ind w:firstLine="480"/>
      </w:pPr>
      <w:r>
        <w:t>（4）总价金额与按单价汇总金额不一致的，以单价金额计算结果为准。但是单价金额计算结果超过预算价的，对其按无效响应处理；</w:t>
      </w:r>
    </w:p>
    <w:p>
      <w:pPr>
        <w:ind w:firstLine="480"/>
      </w:pPr>
      <w:r>
        <w:t>（5）若投标客户端上传的电子报价数据与电子响应文件价格不一致的，以电子报价数据为准。</w:t>
      </w:r>
    </w:p>
    <w:p>
      <w:pPr>
        <w:ind w:firstLine="480"/>
      </w:pPr>
      <w: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t>依照《政府采购促进中小企业发展管理办法》、《支持监狱企业发展有关问题的通知》和《财政部 民政部</w:t>
      </w:r>
      <w:r>
        <w:tab/>
      </w:r>
      <w:r>
        <w:tab/>
      </w:r>
      <w:r>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
      <w:r>
        <w:t>采购包1（汕头市公安局澄海分局机关食堂食材配送服务项目）：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397"/>
        <w:gridCol w:w="1159"/>
        <w:gridCol w:w="872"/>
        <w:gridCol w:w="429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序号</w:t>
            </w:r>
          </w:p>
        </w:tc>
        <w:tc>
          <w:tcPr>
            <w:tcW w:w="1397" w:type="dxa"/>
          </w:tcPr>
          <w:p>
            <w:r>
              <w:t>情形</w:t>
            </w:r>
          </w:p>
        </w:tc>
        <w:tc>
          <w:tcPr>
            <w:tcW w:w="1159" w:type="dxa"/>
          </w:tcPr>
          <w:p>
            <w:r>
              <w:t>适用对象</w:t>
            </w:r>
          </w:p>
        </w:tc>
        <w:tc>
          <w:tcPr>
            <w:tcW w:w="872" w:type="dxa"/>
          </w:tcPr>
          <w:p>
            <w:r>
              <w:t>价格扣除比例</w:t>
            </w:r>
          </w:p>
        </w:tc>
        <w:tc>
          <w:tcPr>
            <w:tcW w:w="4298" w:type="dxa"/>
          </w:tcPr>
          <w:p>
            <w:r>
              <w:t>计算公式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1</w:t>
            </w:r>
          </w:p>
        </w:tc>
        <w:tc>
          <w:tcPr>
            <w:tcW w:w="1397" w:type="dxa"/>
          </w:tcPr>
          <w:p>
            <w:pPr>
              <w:jc w:val="left"/>
            </w:pPr>
            <w:r>
              <w:t>小型、微型企业，监狱企业，残疾人福利性单位</w:t>
            </w:r>
          </w:p>
        </w:tc>
        <w:tc>
          <w:tcPr>
            <w:tcW w:w="1159" w:type="dxa"/>
          </w:tcPr>
          <w:p>
            <w:r>
              <w:t>服务由小微企业承接</w:t>
            </w:r>
          </w:p>
        </w:tc>
        <w:tc>
          <w:tcPr>
            <w:tcW w:w="872" w:type="dxa"/>
          </w:tcPr>
          <w:p>
            <w:r>
              <w:t>20%</w:t>
            </w:r>
          </w:p>
        </w:tc>
        <w:tc>
          <w:tcPr>
            <w:tcW w:w="4298" w:type="dxa"/>
          </w:tcPr>
          <w:p>
            <w:pPr>
              <w:jc w:val="left"/>
            </w:pPr>
            <w: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pPr>
              <w:jc w:val="left"/>
            </w:pPr>
            <w:r>
              <w:t>注：（1）上述评标价仅用于计算价格分，成交金额以实际投标价为准。</w:t>
            </w:r>
            <w:r>
              <w:tab/>
            </w:r>
            <w:r>
              <w:tab/>
            </w:r>
            <w:r>
              <w:tab/>
            </w:r>
            <w:r>
              <w:tab/>
            </w:r>
            <w:r>
              <w:tab/>
            </w:r>
            <w:r>
              <w:t xml:space="preserve"> （2）组成联合体的大中型企业和其他自然人、法人或者其他组织、与小型、微型企业之间不得存在投资关系。</w:t>
            </w:r>
          </w:p>
        </w:tc>
      </w:tr>
    </w:tbl>
    <w:p/>
    <w:p>
      <w:pPr>
        <w:ind w:firstLine="480"/>
      </w:pPr>
      <w:r>
        <w:t>（1）所称小型和微型企业应当符合以下条件：</w:t>
      </w:r>
    </w:p>
    <w:p>
      <w:pPr>
        <w:ind w:firstLine="480"/>
      </w:pPr>
      <w: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t>符合中小企业划分标准的个体工商户，在政府采购活动中视同中小企业。</w:t>
      </w:r>
    </w:p>
    <w:p>
      <w:pPr>
        <w:ind w:firstLine="480"/>
      </w:pPr>
      <w:r>
        <w:t>提供本企业（属于小微企业）制造的货物或者提供其他小型或微型企业制造的货物/提供本企业（属于小微企业）承接的服务。</w:t>
      </w:r>
    </w:p>
    <w:p>
      <w:pPr>
        <w:ind w:firstLine="480"/>
      </w:pPr>
      <w: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t>说明：供应商应当对其出具的《中小企业声明函》真实性负责，供应商出具的《中小企业声明函》内容不实的，属于提供虚假材料谋取成交。</w:t>
      </w:r>
    </w:p>
    <w:p>
      <w:pPr>
        <w:ind w:firstLine="480"/>
      </w:pPr>
      <w: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t>表一资格性审查表：</w:t>
      </w:r>
    </w:p>
    <w:p/>
    <w:p>
      <w:r>
        <w:t>采购包1（汕头市公安局澄海分局机关食堂食材配送服务项目）：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2327"/>
        <w:gridCol w:w="508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7416" w:type="dxa"/>
            <w:gridSpan w:val="2"/>
          </w:tcPr>
          <w:p>
            <w:r>
              <w:t>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2327" w:type="dxa"/>
          </w:tcPr>
          <w:p>
            <w:r>
              <w:t>具有独立承担民事责任的能力</w:t>
            </w:r>
          </w:p>
        </w:tc>
        <w:tc>
          <w:tcPr>
            <w:tcW w:w="5089" w:type="dxa"/>
          </w:tcPr>
          <w:p>
            <w: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2327" w:type="dxa"/>
          </w:tcPr>
          <w:p>
            <w:r>
              <w:t>有依法缴纳税收和社会保障资金的良好记录</w:t>
            </w:r>
          </w:p>
        </w:tc>
        <w:tc>
          <w:tcPr>
            <w:tcW w:w="5089" w:type="dxa"/>
          </w:tcPr>
          <w:p>
            <w:r>
              <w:t>供应商承诺依法缴纳税收和社会保障资金。（格式详见附件：汕头市政府采购供应商信用承诺函）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2327" w:type="dxa"/>
          </w:tcPr>
          <w:p>
            <w:r>
              <w:t>具有良好的商业信誉和健全的财务会计制度</w:t>
            </w:r>
          </w:p>
        </w:tc>
        <w:tc>
          <w:tcPr>
            <w:tcW w:w="5089" w:type="dxa"/>
          </w:tcPr>
          <w:p>
            <w:r>
              <w:t>供应商承诺具有良好的商业信誉和健全的财务会计制度。（格式详见附件：汕头市政府采购供应商信用承诺函）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2327" w:type="dxa"/>
          </w:tcPr>
          <w:p>
            <w:r>
              <w:t>履行合同所必需的设备和专业技术能力</w:t>
            </w:r>
          </w:p>
        </w:tc>
        <w:tc>
          <w:tcPr>
            <w:tcW w:w="5089" w:type="dxa"/>
          </w:tcPr>
          <w:p>
            <w:r>
              <w:t>按投标（响应）文件格式填报设备及专业技术能力情况。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2327" w:type="dxa"/>
          </w:tcPr>
          <w:p>
            <w:r>
              <w:t>参加采购活动前3年内，在经营活动中没有重大违法记录</w:t>
            </w:r>
          </w:p>
        </w:tc>
        <w:tc>
          <w:tcPr>
            <w:tcW w:w="5089" w:type="dxa"/>
          </w:tcPr>
          <w:p>
            <w:r>
              <w:t>供应商承诺参加本项目政府采购活动前三年内，在经营活动中没有重大违法记录。（格式详见附件：汕头市政府采购供应商信用承诺函）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2327" w:type="dxa"/>
          </w:tcPr>
          <w:p>
            <w:r>
              <w:t>信用记录</w:t>
            </w:r>
          </w:p>
        </w:tc>
        <w:tc>
          <w:tcPr>
            <w:tcW w:w="5089" w:type="dxa"/>
          </w:tcPr>
          <w:p>
            <w: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7</w:t>
            </w:r>
          </w:p>
        </w:tc>
        <w:tc>
          <w:tcPr>
            <w:tcW w:w="2327" w:type="dxa"/>
          </w:tcPr>
          <w:p>
            <w:r>
              <w:t>供应商必须符合法律、行政法规规定的其他条件</w:t>
            </w:r>
          </w:p>
        </w:tc>
        <w:tc>
          <w:tcPr>
            <w:tcW w:w="5089" w:type="dxa"/>
          </w:tcPr>
          <w:p>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8</w:t>
            </w:r>
          </w:p>
        </w:tc>
        <w:tc>
          <w:tcPr>
            <w:tcW w:w="2327" w:type="dxa"/>
          </w:tcPr>
          <w:p>
            <w:r>
              <w:t>资格要求</w:t>
            </w:r>
          </w:p>
        </w:tc>
        <w:tc>
          <w:tcPr>
            <w:tcW w:w="5089" w:type="dxa"/>
          </w:tcPr>
          <w:p>
            <w:r>
              <w:t>具备有效的《食品经营许可证》。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9</w:t>
            </w:r>
          </w:p>
        </w:tc>
        <w:tc>
          <w:tcPr>
            <w:tcW w:w="2327" w:type="dxa"/>
          </w:tcPr>
          <w:p>
            <w:r>
              <w:t>本采购包专门面向中小企业采购</w:t>
            </w:r>
          </w:p>
        </w:tc>
        <w:tc>
          <w:tcPr>
            <w:tcW w:w="5089" w:type="dxa"/>
          </w:tcPr>
          <w:p>
            <w:r>
              <w:t>要求获得采购合同的供应商将40.0%分包给一家或多家中小企业或参与的供应商（联合体）服务全部由符合政策要求的中小企业承接。</w:t>
            </w:r>
          </w:p>
        </w:tc>
      </w:tr>
    </w:tbl>
    <w:p/>
    <w:p>
      <w:pPr>
        <w:ind w:firstLine="480"/>
      </w:pPr>
      <w:r>
        <w:t>表二符合性审查表：</w:t>
      </w:r>
    </w:p>
    <w:p>
      <w:r>
        <w:t>采购包1（汕头市公安局澄海分局机关食堂食材配送服务项目）：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1674"/>
        <w:gridCol w:w="574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1674" w:type="dxa"/>
          </w:tcPr>
          <w:p>
            <w:r>
              <w:t>评审点要求概况</w:t>
            </w:r>
          </w:p>
        </w:tc>
        <w:tc>
          <w:tcPr>
            <w:tcW w:w="5742" w:type="dxa"/>
          </w:tcPr>
          <w:p>
            <w: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1674" w:type="dxa"/>
          </w:tcPr>
          <w:p>
            <w:r>
              <w:t>符合性审查</w:t>
            </w:r>
          </w:p>
        </w:tc>
        <w:tc>
          <w:tcPr>
            <w:tcW w:w="5742" w:type="dxa"/>
          </w:tcPr>
          <w:p>
            <w:r>
              <w:t>投标报价以“投标折扣率”的形式进行报价，且折扣率符合磋商文件的要求。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1674" w:type="dxa"/>
          </w:tcPr>
          <w:p>
            <w:r>
              <w:t>符合性审查</w:t>
            </w:r>
          </w:p>
        </w:tc>
        <w:tc>
          <w:tcPr>
            <w:tcW w:w="5742" w:type="dxa"/>
          </w:tcPr>
          <w:p>
            <w:r>
              <w:t>磋商文件明示盖公章处有加盖公章。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1674" w:type="dxa"/>
          </w:tcPr>
          <w:p>
            <w:r>
              <w:t>符合性审查</w:t>
            </w:r>
          </w:p>
        </w:tc>
        <w:tc>
          <w:tcPr>
            <w:tcW w:w="5742" w:type="dxa"/>
          </w:tcPr>
          <w:p>
            <w:r>
              <w:t>磋商文件明示需签字处有法定代表人或授权代表签字的。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1674" w:type="dxa"/>
          </w:tcPr>
          <w:p>
            <w:r>
              <w:t>符合性审查</w:t>
            </w:r>
          </w:p>
        </w:tc>
        <w:tc>
          <w:tcPr>
            <w:tcW w:w="5742" w:type="dxa"/>
          </w:tcPr>
          <w:p>
            <w:r>
              <w:t>报价有效期满足磋商文件要求。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1674" w:type="dxa"/>
          </w:tcPr>
          <w:p>
            <w:r>
              <w:t>符合性审查</w:t>
            </w:r>
          </w:p>
        </w:tc>
        <w:tc>
          <w:tcPr>
            <w:tcW w:w="5742" w:type="dxa"/>
          </w:tcPr>
          <w:p>
            <w:r>
              <w:t>响应文件能按磋商文件的要求编制。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1674" w:type="dxa"/>
          </w:tcPr>
          <w:p>
            <w:r>
              <w:t>符合性审查</w:t>
            </w:r>
          </w:p>
        </w:tc>
        <w:tc>
          <w:tcPr>
            <w:tcW w:w="5742" w:type="dxa"/>
          </w:tcPr>
          <w:p>
            <w:r>
              <w:t>符合磋商文件中规定的其它条款。</w:t>
            </w:r>
          </w:p>
        </w:tc>
      </w:tr>
    </w:tbl>
    <w:p/>
    <w:p>
      <w:r>
        <w:rPr>
          <w:b/>
          <w:sz w:val="24"/>
        </w:rPr>
        <w:t>2.响应文件澄清</w:t>
      </w:r>
    </w:p>
    <w:p>
      <w:pPr>
        <w:ind w:firstLine="480"/>
      </w:pPr>
      <w: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t>发送短信提醒或电话告知。</w:t>
      </w:r>
    </w:p>
    <w:p>
      <w:pPr>
        <w:ind w:firstLine="480"/>
      </w:pPr>
      <w:r>
        <w:t>供应商需登录广东政府采购智慧云平台项目采购系统的等候大厅，在规定时间内完成澄清（响应），并加盖电子印章。</w:t>
      </w:r>
    </w:p>
    <w:p>
      <w:pPr>
        <w:ind w:firstLine="480"/>
      </w:pPr>
      <w: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t>2.2磋商小组不接受供应商主动提出的澄清、说明或补正。</w:t>
      </w:r>
    </w:p>
    <w:p>
      <w:pPr>
        <w:ind w:firstLine="480"/>
      </w:pPr>
      <w:r>
        <w:t>2.3磋商小组对供应商提交的澄清、说明或补正有疑问的，可以要求供应商进一步澄清、说明或补正。</w:t>
      </w:r>
    </w:p>
    <w:p>
      <w:r>
        <w:rPr>
          <w:b/>
          <w:sz w:val="24"/>
        </w:rPr>
        <w:t>3.磋商</w:t>
      </w:r>
    </w:p>
    <w:p>
      <w:pPr>
        <w:ind w:firstLine="480"/>
      </w:pPr>
      <w:r>
        <w:t>3.1磋商小组所有成员应当集中与单一供应商分别进行磋商，并给予所有参加磋商的供应商平等的磋商机会。</w:t>
      </w:r>
    </w:p>
    <w:p>
      <w:pPr>
        <w:ind w:firstLine="480"/>
      </w:pPr>
      <w: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t>3.3对磋商文件作出的实质性变动是磋商文件的有效组成部分，磋商小组应当及时、同时通知所有参加磋商的供应商。</w:t>
      </w:r>
    </w:p>
    <w:p>
      <w:pPr>
        <w:ind w:firstLine="480"/>
      </w:pPr>
      <w: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t>4.1磋商结束后，磋商小组应当要求所有实质性响应的供应商在规定时间内提交最后报价。最后报价是供应商响应文件的有效组成部分。</w:t>
      </w:r>
    </w:p>
    <w:p>
      <w:pPr>
        <w:ind w:firstLine="480"/>
      </w:pPr>
      <w:r>
        <w:t>4.2已提交响应文件的供应商，在提交最后报价之前，可以根据磋商情况退出磋商。</w:t>
      </w:r>
    </w:p>
    <w:p>
      <w:pPr>
        <w:ind w:firstLine="480"/>
      </w:pPr>
      <w:r>
        <w:t>4.3除法规规定的特殊性情形外，提交最后报价的供应商不得少于3家。</w:t>
      </w:r>
    </w:p>
    <w:p>
      <w:r>
        <w:rPr>
          <w:b/>
          <w:sz w:val="24"/>
        </w:rPr>
        <w:t>5.详细评审</w:t>
      </w:r>
    </w:p>
    <w:p/>
    <w:p>
      <w:r>
        <w:t>采购包1(汕头市公安局澄海分局机关食堂食材配送服务项目):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评审因素</w:t>
            </w:r>
          </w:p>
        </w:tc>
        <w:tc>
          <w:tcPr>
            <w:tcW w:w="7383" w:type="dxa"/>
            <w:gridSpan w:val="2"/>
          </w:tcPr>
          <w:p>
            <w:pPr>
              <w:jc w:val="center"/>
            </w:pPr>
            <w: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分值构成</w:t>
            </w:r>
          </w:p>
        </w:tc>
        <w:tc>
          <w:tcPr>
            <w:tcW w:w="7383" w:type="dxa"/>
            <w:gridSpan w:val="2"/>
          </w:tcPr>
          <w:p>
            <w:r>
              <w:t>商务部分30.0分</w:t>
            </w:r>
          </w:p>
          <w:p>
            <w:r>
              <w:t>技术部分40.0分</w:t>
            </w:r>
          </w:p>
          <w:p>
            <w:r>
              <w:t>报价得分30.0分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技术部分</w:t>
            </w:r>
          </w:p>
        </w:tc>
        <w:tc>
          <w:tcPr>
            <w:tcW w:w="2307" w:type="dxa"/>
          </w:tcPr>
          <w:p>
            <w:pPr>
              <w:jc w:val="left"/>
            </w:pPr>
            <w:r>
              <w:t>企业管理 (8.0分)，（等次分值选择：0.0;3.0;5.0;8.0;）</w:t>
            </w:r>
          </w:p>
        </w:tc>
        <w:tc>
          <w:tcPr>
            <w:tcW w:w="5076" w:type="dxa"/>
          </w:tcPr>
          <w:p>
            <w:pPr>
              <w:jc w:val="left"/>
            </w:pPr>
            <w:r>
              <w:t>供应商提供的企业管理（包括公司管理服务理念、管理模式、企业管理制度、组织管理架构及岗位职责等）进行评审：  1、本项提供的公司管理服务理念、管理模式、企业管理制度、组织管理架构及岗位职责等科学合理，可行性强，得8分；  2、本项提供的公司管理服务理念、管理模式、企业管理制度、组织管理架构及岗位职责等基本合理，可行性一般，得5分； 3、本项提供的公司管理服务理念、管理模式、企业管理制度、组织管理架构及岗位职责等不合理，可行性差，得3分； 4、未提供的不得分。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食品安全  保障能力 (10.0分)，（等次分值选择：0.0;3.0;6.0;10.0;）</w:t>
            </w:r>
          </w:p>
        </w:tc>
        <w:tc>
          <w:tcPr>
            <w:tcW w:w="5076" w:type="dxa"/>
          </w:tcPr>
          <w:p>
            <w:pPr>
              <w:jc w:val="left"/>
            </w:pPr>
            <w:r>
              <w:t>供应商提供食品安全保障能力方案（根据食品的来源、包装、运输、配送、验收等环节）：  1.方案具有全方位保障食品安全措施和能力，全面、科学、合理、针对性强、亮点多、完全满足且优于采购需求的，得 10 分；  2.方案全面、合理、有针对性、有亮点、比较能够保障食品安全措施和能力、基本能满足采购需求的，得 6分；  3.方案欠缺合理，不能够保障食品安全措施和能力，不能完全满足采购需求的，得 3分；  4.未提供不得分。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食材配送方案 (10.0分)，（等次分值选择：0.0;3.0;6.0;10.0;）</w:t>
            </w:r>
          </w:p>
        </w:tc>
        <w:tc>
          <w:tcPr>
            <w:tcW w:w="5076" w:type="dxa"/>
          </w:tcPr>
          <w:p>
            <w:pPr>
              <w:jc w:val="left"/>
            </w:pPr>
            <w:r>
              <w:t>1.食材配送方案详细具体、科学、合理、可行性强，得10分； 2.食材配送方案较具体、基本合理、可行性一般，得6分； 3.食材配送方案一般、可行性一般，得3分； 4.未提供不得分。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应急方案及措施 (8.0分)，（等次分值选择：0.0;3.0;5.0;8.0;）</w:t>
            </w:r>
          </w:p>
        </w:tc>
        <w:tc>
          <w:tcPr>
            <w:tcW w:w="5076" w:type="dxa"/>
          </w:tcPr>
          <w:p>
            <w:pPr>
              <w:jc w:val="left"/>
            </w:pPr>
            <w:r>
              <w:t>1.应急方案及措施详细具体，科学合理，可行性强，得8分； 2.应急方案及措施基本详细，基本合理，可行性一般，得5分； 3.应急方案及措施不够具体，缺乏合理性，可行性差，得3分； 4.未提供不得分。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售后服务方案 (4.0分)，（等次分值选择：0.0;1.0;2.0;4.0;）</w:t>
            </w:r>
          </w:p>
        </w:tc>
        <w:tc>
          <w:tcPr>
            <w:tcW w:w="5076" w:type="dxa"/>
          </w:tcPr>
          <w:p>
            <w:pPr>
              <w:jc w:val="left"/>
            </w:pPr>
            <w:r>
              <w:t>1.售后服务方案详细具体，科学合理，可行性强，得4分； 2.售后服务方案基本详细，基本合理，可行性一般，得2分； 3.售后服务方案不够具体，缺乏合理性，可行性差，得1分； 4.未提供不得分。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商务部分</w:t>
            </w:r>
          </w:p>
        </w:tc>
        <w:tc>
          <w:tcPr>
            <w:tcW w:w="2307" w:type="dxa"/>
          </w:tcPr>
          <w:p>
            <w:pPr>
              <w:jc w:val="left"/>
            </w:pPr>
            <w:r>
              <w:t>业绩情况 (6.0分)</w:t>
            </w:r>
          </w:p>
        </w:tc>
        <w:tc>
          <w:tcPr>
            <w:tcW w:w="5076" w:type="dxa"/>
          </w:tcPr>
          <w:p>
            <w:pPr>
              <w:jc w:val="left"/>
            </w:pPr>
            <w:r>
              <w:t>近三年来（自2020年1月1日至今，以合同签订时间为准）承担过同类食材配送或食堂承包的，每提供1个合同得2分，本项最高得6分。 需提供合同关键页（含签订合同双方的单位名称、合同项目名称、项目金额与含签订合同双方的落款盖章、签订日期的关键页）复印件加盖公章，原件备查。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投入的食材配送主要服务人员情况 (8.0分)</w:t>
            </w:r>
          </w:p>
        </w:tc>
        <w:tc>
          <w:tcPr>
            <w:tcW w:w="5076" w:type="dxa"/>
          </w:tcPr>
          <w:p>
            <w:pPr>
              <w:jc w:val="left"/>
            </w:pPr>
            <w:r>
              <w:t>1.具有食品安全管理员证书，高级每人得 2分,中级每人得1分，初级每人得0.5分；本项最高得4分。 2.具有食品安全管理体系内审员证书，每人得2分，本项最高得4分。 说明： （1）食品安全管理员由食品药品监督管理局颁发且在年审有效期内。 （2）食品安全管理体系内审员需由市级及以上部门颁发的证书。 （3）同一人员只按一个人计算，响应文件中须提供以上人员的资格证书复印件加盖投标单位公章，及投标单位近两个月为该员工购买社保的相关证明文件复印件加盖投标单位公章，不提供不得分，原件备查。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管理体系认证情况 (8.0分)</w:t>
            </w:r>
          </w:p>
        </w:tc>
        <w:tc>
          <w:tcPr>
            <w:tcW w:w="5076" w:type="dxa"/>
          </w:tcPr>
          <w:p>
            <w:pPr>
              <w:jc w:val="left"/>
            </w:pPr>
            <w:r>
              <w:t>1、具有ISO质量管理体系，得1分。 2、具有ISO环境管理体系，得1分。 3、具有ISO职业健康安全管理体系，得1分。 4、具有危害分析与关键控制点体系认证，得1分。 5、具有ISO22000食品安全管理体系，得2分。 6、具有餐饮管理服务认证，得2分。 本项最高得 8分。 说明：要求提供有效的认证证书扫描件作为得分依据（截止本项目开标之日，证书在有效期范围内）。【提供证书复印件加盖公章，全国认证认可信息公共服务平台，网址http://cx.cnca.cn/CertECloud/result/skipResultList，网页截图加盖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客户评价（依据响应供应商业绩情况中的业主评价） (3.0分)</w:t>
            </w:r>
          </w:p>
        </w:tc>
        <w:tc>
          <w:tcPr>
            <w:tcW w:w="5076" w:type="dxa"/>
          </w:tcPr>
          <w:p>
            <w:pPr>
              <w:jc w:val="left"/>
            </w:pPr>
            <w:r>
              <w:t>每有一项优（或同等评价）的评价得1分，最高得3分，原件备查。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配送车辆及司机 (5.0分)</w:t>
            </w:r>
          </w:p>
        </w:tc>
        <w:tc>
          <w:tcPr>
            <w:tcW w:w="5076" w:type="dxa"/>
          </w:tcPr>
          <w:p>
            <w:pPr>
              <w:jc w:val="left"/>
            </w:pPr>
            <w:r>
              <w:t>供应商拟投入到本项目的运输能力： 对本项目每投入一辆配送车辆得1.5分，最高得3分；每投入一名司机得1分，最高得2分；本项最高得5分。  须同时提供有效期内的《机动车行驶证》（机动车行驶证所有人须为供应商）以及车辆购置发票复印件加盖公章。 [如属于租赁车辆则需同时提供有效期内的《机动车行驶证》及以及租赁合同（租赁期限须满足本项目的服务期限）复印件加盖公章及承诺中标后投入上述得分车辆的承诺函。] 司机需提供驾驶证复印件加盖公章。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投标报价</w:t>
            </w:r>
          </w:p>
        </w:tc>
        <w:tc>
          <w:tcPr>
            <w:tcW w:w="2307" w:type="dxa"/>
          </w:tcPr>
          <w:p>
            <w:pPr>
              <w:jc w:val="left"/>
            </w:pPr>
            <w:r>
              <w:t>投标报价得分 (30.0分)</w:t>
            </w:r>
          </w:p>
        </w:tc>
        <w:tc>
          <w:tcPr>
            <w:tcW w:w="5076" w:type="dxa"/>
          </w:tcPr>
          <w:p>
            <w:pPr>
              <w:jc w:val="left"/>
            </w:pPr>
            <w: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6.汇总、排序</w:t>
      </w:r>
    </w:p>
    <w:p/>
    <w:p>
      <w:r>
        <w:t>采购包1：</w:t>
      </w:r>
    </w:p>
    <w:p/>
    <w:p>
      <w: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t>（1）评审期间，供应商没有按磋商小组的要求提交法定代表人或其委托代理人签字的澄清、说明、补正或改变了响应文件的实质性内容的。</w:t>
      </w:r>
    </w:p>
    <w:p>
      <w:pPr>
        <w:ind w:firstLine="480"/>
      </w:pPr>
      <w:r>
        <w:t>（2）响应文件提供虚假材料的。</w:t>
      </w:r>
    </w:p>
    <w:p>
      <w:pPr>
        <w:ind w:firstLine="480"/>
      </w:pPr>
      <w:r>
        <w:t>（3）供应商以他人名义响应、串通响应、以行贿手段谋取成交或者以其他弄虚作假方式响应的。</w:t>
      </w:r>
    </w:p>
    <w:p>
      <w:pPr>
        <w:ind w:firstLine="480"/>
      </w:pPr>
      <w:r>
        <w:t>（4）供应商对采购人、采购代理机构、磋商小组及其工作人员施加影响，有碍招标公平、公正的。</w:t>
      </w:r>
    </w:p>
    <w:p>
      <w:pPr>
        <w:ind w:firstLine="480"/>
      </w:pPr>
      <w:r>
        <w:t>（5）响应文件含有采购人不能接受的附加条件的。</w:t>
      </w:r>
    </w:p>
    <w:p>
      <w:pPr>
        <w:ind w:firstLine="480"/>
      </w:pPr>
      <w:r>
        <w:t>（6）法律、法规和磋商文件规定的其他无效情形。</w:t>
      </w:r>
    </w:p>
    <w:p>
      <w:pPr>
        <w:ind w:firstLine="480"/>
      </w:pPr>
    </w:p>
    <w:p>
      <w:r>
        <w:t xml:space="preserve"> </w:t>
      </w:r>
    </w:p>
    <w:p/>
    <w:p>
      <w:pPr>
        <w:jc w:val="center"/>
      </w:pPr>
      <w:r>
        <w:rPr>
          <w:b/>
          <w:sz w:val="36"/>
        </w:rPr>
        <w:t>第五章 合同文本</w:t>
      </w:r>
    </w:p>
    <w:p>
      <w:pPr>
        <w:ind w:firstLine="480"/>
      </w:pPr>
    </w:p>
    <w:p/>
    <w:p/>
    <w:p/>
    <w:p>
      <w:pPr>
        <w:jc w:val="center"/>
      </w:pPr>
      <w:r>
        <w:rPr>
          <w:b/>
        </w:rPr>
        <w:t xml:space="preserve"> </w:t>
      </w:r>
    </w:p>
    <w:p>
      <w:pPr>
        <w:jc w:val="center"/>
      </w:pPr>
    </w:p>
    <w:p>
      <w:pPr>
        <w:jc w:val="center"/>
      </w:pPr>
      <w:r>
        <w:rPr>
          <w:sz w:val="48"/>
        </w:rPr>
        <w:t>汕头市公安局澄海分局机关食堂食材</w:t>
      </w:r>
    </w:p>
    <w:p>
      <w:pPr>
        <w:jc w:val="center"/>
      </w:pPr>
      <w:r>
        <w:rPr>
          <w:sz w:val="48"/>
        </w:rPr>
        <w:t>配送服务项目</w:t>
      </w:r>
    </w:p>
    <w:p>
      <w:pPr>
        <w:ind w:firstLine="560"/>
        <w:jc w:val="center"/>
      </w:pPr>
    </w:p>
    <w:p>
      <w:pPr>
        <w:ind w:firstLine="560"/>
        <w:jc w:val="center"/>
      </w:pPr>
    </w:p>
    <w:p>
      <w:pPr>
        <w:ind w:firstLine="560"/>
        <w:jc w:val="center"/>
      </w:pPr>
    </w:p>
    <w:p>
      <w:pPr>
        <w:ind w:firstLine="560"/>
        <w:jc w:val="center"/>
      </w:pPr>
    </w:p>
    <w:p>
      <w:pPr>
        <w:jc w:val="center"/>
      </w:pPr>
      <w:r>
        <w:rPr>
          <w:sz w:val="40"/>
        </w:rPr>
        <w:t>合 同 书</w:t>
      </w:r>
    </w:p>
    <w:p>
      <w:pPr>
        <w:ind w:firstLine="560"/>
        <w:jc w:val="both"/>
      </w:pPr>
    </w:p>
    <w:p>
      <w:pPr>
        <w:ind w:firstLine="560"/>
        <w:jc w:val="both"/>
      </w:pPr>
    </w:p>
    <w:p>
      <w:pPr>
        <w:ind w:firstLine="560"/>
        <w:jc w:val="both"/>
      </w:pPr>
    </w:p>
    <w:p>
      <w:pPr>
        <w:ind w:firstLine="560"/>
        <w:jc w:val="both"/>
      </w:pPr>
    </w:p>
    <w:p>
      <w:pPr>
        <w:ind w:firstLine="560"/>
        <w:jc w:val="both"/>
      </w:pPr>
    </w:p>
    <w:p>
      <w:pPr>
        <w:ind w:firstLine="560"/>
        <w:jc w:val="both"/>
      </w:pPr>
    </w:p>
    <w:p>
      <w:pPr>
        <w:ind w:firstLine="560"/>
        <w:jc w:val="both"/>
      </w:pPr>
    </w:p>
    <w:p>
      <w:pPr>
        <w:ind w:firstLine="1120"/>
        <w:jc w:val="both"/>
      </w:pPr>
      <w:r>
        <w:rPr>
          <w:sz w:val="28"/>
        </w:rPr>
        <w:t>甲方：</w:t>
      </w:r>
    </w:p>
    <w:p>
      <w:pPr>
        <w:ind w:firstLine="1120"/>
        <w:jc w:val="both"/>
      </w:pPr>
      <w:r>
        <w:rPr>
          <w:sz w:val="28"/>
        </w:rPr>
        <w:t>乙方：</w:t>
      </w:r>
    </w:p>
    <w:p>
      <w:pPr>
        <w:ind w:firstLine="1120"/>
        <w:jc w:val="both"/>
        <w:rPr>
          <w:sz w:val="28"/>
        </w:rPr>
      </w:pPr>
      <w:r>
        <w:rPr>
          <w:sz w:val="28"/>
        </w:rPr>
        <w:t>签订时间：</w:t>
      </w:r>
    </w:p>
    <w:p>
      <w:pPr>
        <w:ind w:firstLine="1120"/>
        <w:jc w:val="both"/>
        <w:rPr>
          <w:sz w:val="28"/>
        </w:rPr>
      </w:pPr>
    </w:p>
    <w:p>
      <w:pPr>
        <w:ind w:firstLine="560"/>
        <w:jc w:val="both"/>
      </w:pPr>
    </w:p>
    <w:p>
      <w:pPr>
        <w:ind w:firstLine="480" w:firstLineChars="200"/>
      </w:pPr>
      <w:r>
        <w:rPr>
          <w:sz w:val="24"/>
        </w:rPr>
        <w:t>甲方（采购人）：</w:t>
      </w:r>
    </w:p>
    <w:p>
      <w:pPr>
        <w:ind w:firstLine="480"/>
        <w:jc w:val="both"/>
      </w:pPr>
      <w:r>
        <w:rPr>
          <w:sz w:val="24"/>
        </w:rPr>
        <w:t>电话：</w:t>
      </w:r>
    </w:p>
    <w:p>
      <w:pPr>
        <w:ind w:firstLine="480"/>
        <w:jc w:val="both"/>
      </w:pPr>
      <w:r>
        <w:rPr>
          <w:sz w:val="24"/>
        </w:rPr>
        <w:t>传真：</w:t>
      </w:r>
    </w:p>
    <w:p>
      <w:pPr>
        <w:ind w:firstLine="480"/>
        <w:jc w:val="both"/>
      </w:pPr>
      <w:r>
        <w:rPr>
          <w:sz w:val="24"/>
        </w:rPr>
        <w:t>住所：</w:t>
      </w:r>
    </w:p>
    <w:p>
      <w:pPr>
        <w:ind w:firstLine="480"/>
        <w:jc w:val="both"/>
      </w:pPr>
      <w:r>
        <w:rPr>
          <w:sz w:val="24"/>
        </w:rPr>
        <w:t>乙方（成交供应商）：</w:t>
      </w:r>
    </w:p>
    <w:p>
      <w:pPr>
        <w:ind w:firstLine="480"/>
        <w:jc w:val="both"/>
      </w:pPr>
      <w:r>
        <w:rPr>
          <w:sz w:val="24"/>
        </w:rPr>
        <w:t>电话：</w:t>
      </w:r>
    </w:p>
    <w:p>
      <w:pPr>
        <w:ind w:firstLine="480"/>
        <w:jc w:val="both"/>
      </w:pPr>
      <w:r>
        <w:rPr>
          <w:sz w:val="24"/>
        </w:rPr>
        <w:t>传真：</w:t>
      </w:r>
    </w:p>
    <w:p>
      <w:pPr>
        <w:ind w:firstLine="480"/>
        <w:jc w:val="both"/>
      </w:pPr>
      <w:r>
        <w:rPr>
          <w:sz w:val="24"/>
        </w:rPr>
        <w:t>住所：</w:t>
      </w:r>
    </w:p>
    <w:p>
      <w:pPr>
        <w:ind w:firstLine="480"/>
        <w:jc w:val="both"/>
      </w:pPr>
      <w:r>
        <w:rPr>
          <w:sz w:val="24"/>
        </w:rPr>
        <w:t>项目名称：                  项目编号：</w:t>
      </w:r>
    </w:p>
    <w:p>
      <w:pPr>
        <w:ind w:firstLine="480"/>
        <w:jc w:val="both"/>
      </w:pPr>
      <w:r>
        <w:rPr>
          <w:sz w:val="24"/>
        </w:rPr>
        <w:t>根据汕头市公安局澄海分局机关食堂食材配送服务项目（项目编号：440515-2023-00725）的采购招标结果，按照《中华人民共和国政府采购法》及其实施条例、《中华人民共和国民法典》的规定，甲、乙双方本着平等互利、诚实信用的原则，经协商一致签订本合同，供双方共同遵守执行。</w:t>
      </w:r>
    </w:p>
    <w:p>
      <w:pPr>
        <w:ind w:firstLine="480"/>
        <w:jc w:val="both"/>
      </w:pPr>
      <w:r>
        <w:rPr>
          <w:sz w:val="24"/>
        </w:rPr>
        <w:t>一、合同金额</w:t>
      </w:r>
    </w:p>
    <w:p>
      <w:pPr>
        <w:ind w:firstLine="480"/>
        <w:jc w:val="both"/>
      </w:pPr>
      <w:r>
        <w:rPr>
          <w:sz w:val="24"/>
        </w:rPr>
        <w:t>本合同的总金额为人民币（大写）：</w:t>
      </w:r>
      <w:r>
        <w:rPr>
          <w:sz w:val="21"/>
          <w:u w:val="single"/>
        </w:rPr>
        <w:t xml:space="preserve">            </w:t>
      </w:r>
      <w:r>
        <w:rPr>
          <w:sz w:val="24"/>
        </w:rPr>
        <w:t>元（￥</w:t>
      </w:r>
      <w:r>
        <w:rPr>
          <w:sz w:val="21"/>
          <w:u w:val="single"/>
        </w:rPr>
        <w:t xml:space="preserve">      </w:t>
      </w:r>
      <w:r>
        <w:rPr>
          <w:sz w:val="24"/>
        </w:rPr>
        <w:t>元），中标折扣率</w:t>
      </w:r>
      <w:r>
        <w:rPr>
          <w:sz w:val="21"/>
          <w:u w:val="single"/>
        </w:rPr>
        <w:t xml:space="preserve">    </w:t>
      </w:r>
      <w:r>
        <w:rPr>
          <w:sz w:val="24"/>
        </w:rPr>
        <w:t>%。本合同为框架协议，本合同的总金额为估算金额，具体的总金额以双方的实际采购量、单价、折扣率及结算额为准。在本合同的履行期间，无论甲方对乙方的实际采购次数及釆购金额的数量是多少，甲方均无需向乙方承担任何责任。</w:t>
      </w:r>
    </w:p>
    <w:p>
      <w:pPr>
        <w:ind w:firstLine="480"/>
        <w:jc w:val="both"/>
      </w:pPr>
      <w:r>
        <w:rPr>
          <w:sz w:val="24"/>
        </w:rPr>
        <w:t>二、服务范围</w:t>
      </w:r>
    </w:p>
    <w:p>
      <w:pPr>
        <w:ind w:firstLine="480"/>
        <w:jc w:val="both"/>
      </w:pPr>
      <w:r>
        <w:rPr>
          <w:sz w:val="24"/>
        </w:rPr>
        <w:t>甲方聘请乙方提供以下服务：</w:t>
      </w:r>
    </w:p>
    <w:p>
      <w:pPr>
        <w:ind w:firstLine="480"/>
        <w:jc w:val="both"/>
      </w:pPr>
      <w:r>
        <w:rPr>
          <w:sz w:val="24"/>
        </w:rPr>
        <w:t>负责供应甲方食堂早、中、晚餐、夜宵用膳所需的食品食材，主要包括食堂生鲜（果蔬、肉类、水产品）、干货（大米、食用油等）食堂食材采购。在预算范围内根据实际配送情况结算。具体详见深圳市国建工程造价咨询有限公司编制的预算报告书。</w:t>
      </w:r>
    </w:p>
    <w:p>
      <w:pPr>
        <w:ind w:firstLine="480"/>
        <w:jc w:val="both"/>
      </w:pPr>
      <w:r>
        <w:rPr>
          <w:sz w:val="24"/>
        </w:rPr>
        <w:t>三、质量要求：</w:t>
      </w:r>
    </w:p>
    <w:p>
      <w:pPr>
        <w:ind w:firstLine="480"/>
        <w:jc w:val="both"/>
      </w:pPr>
      <w:r>
        <w:rPr>
          <w:sz w:val="24"/>
        </w:rPr>
        <w:t>1、大米质量要求：有国家机关发出的产品检验合格证书标明加工厂名称、品名、生产日期、保持期或保存期，供货时的剩余保质期不少于三分之二，质量等级、产品标准号、产品合格证，质量符合大米国家标（GB1354-86）与国家粮食卫生标（GB2715-2005）。大米具有固有色泽和香味，无污染、无虫害，色泽、气味、口味正常，无异味或霉味（霉变），无虫蛀结块挂丝或杂质异等，符合国家粮食卫生标准。</w:t>
      </w:r>
    </w:p>
    <w:p>
      <w:pPr>
        <w:ind w:firstLine="480"/>
        <w:jc w:val="both"/>
      </w:pPr>
      <w:r>
        <w:rPr>
          <w:sz w:val="24"/>
        </w:rPr>
        <w:t>2、食用油质量要求：</w:t>
      </w:r>
    </w:p>
    <w:p>
      <w:pPr>
        <w:ind w:firstLine="480"/>
        <w:jc w:val="both"/>
      </w:pPr>
      <w:r>
        <w:rPr>
          <w:sz w:val="24"/>
        </w:rPr>
        <w:t>（1）基本要求：外包装完好，有国家机关发出的产品检验合格证书，标明品名、厂名、重量、生产日期、保质期或保存期、执行标准，供货时的剩余保质期不少于三分二，具有产品合格证。具有正常植物油的色泽、透明度、气味和滋味，无焦臭、酸败及其他异味。</w:t>
      </w:r>
    </w:p>
    <w:p>
      <w:pPr>
        <w:ind w:firstLine="480"/>
        <w:jc w:val="both"/>
      </w:pPr>
      <w:r>
        <w:rPr>
          <w:sz w:val="24"/>
        </w:rPr>
        <w:t>气味、滋味：具有固有的气味和滋味，无异味。加热试验（280℃）油色不得变深，无析出杂物。不得混有其他食用油或非食用油。</w:t>
      </w:r>
    </w:p>
    <w:p>
      <w:pPr>
        <w:ind w:firstLine="480"/>
        <w:jc w:val="both"/>
      </w:pPr>
      <w:r>
        <w:rPr>
          <w:sz w:val="24"/>
        </w:rPr>
        <w:t>（2）非转基因桶装密封植物油，按照国家有关规定执行。</w:t>
      </w:r>
    </w:p>
    <w:p>
      <w:pPr>
        <w:ind w:firstLine="480"/>
        <w:jc w:val="both"/>
      </w:pPr>
      <w:r>
        <w:rPr>
          <w:sz w:val="24"/>
        </w:rPr>
        <w:t>3、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pPr>
        <w:ind w:firstLine="480"/>
        <w:jc w:val="both"/>
      </w:pPr>
      <w:r>
        <w:rPr>
          <w:sz w:val="24"/>
        </w:rPr>
        <w:t>4、蔬菜类质量要求：瓜类、蔬菜类须是优质货品，不得含有残留农药或污染物，乙方须保证所供应的蔬菜符合卫生质量标准，配送的蔬菜类可追踪溯源，同时承担因所供蔬菜问题引起的一切事故后果。卫生质量指标，应符合我国无公害蔬菜上的卫生指标规定。</w:t>
      </w:r>
    </w:p>
    <w:p>
      <w:pPr>
        <w:ind w:firstLine="480"/>
        <w:jc w:val="both"/>
      </w:pPr>
      <w:r>
        <w:rPr>
          <w:sz w:val="24"/>
        </w:rPr>
        <w:t>叶菜类：挺实、全味正、颜色好、无黄叶、腐烂叶与多泥根，水份充足、无萎蔫、不成熟现象。</w:t>
      </w:r>
    </w:p>
    <w:p>
      <w:pPr>
        <w:ind w:firstLine="480"/>
        <w:jc w:val="both"/>
      </w:pPr>
      <w:r>
        <w:rPr>
          <w:sz w:val="24"/>
        </w:rPr>
        <w:t>瓜菜类：个大、成熟、新鲜、外皮无斑点、有新鲜绿秧、无软化、变质现象。</w:t>
      </w:r>
    </w:p>
    <w:p>
      <w:pPr>
        <w:ind w:firstLine="480"/>
        <w:jc w:val="both"/>
      </w:pPr>
      <w:r>
        <w:rPr>
          <w:sz w:val="24"/>
        </w:rPr>
        <w:t>根菜类：挺实、无软化、腐烂、带泥过多、色泽正常、形状正常、无生芽现象。</w:t>
      </w:r>
    </w:p>
    <w:p>
      <w:pPr>
        <w:ind w:firstLine="480"/>
        <w:jc w:val="both"/>
      </w:pPr>
      <w:r>
        <w:rPr>
          <w:sz w:val="24"/>
        </w:rPr>
        <w:t>蔬瓜供应要求：蔬菜瓜类供应的品种安排（分主菜和配菜）；主菜配菜品种按甲方计划和要求的品种供应；供菜重量须达到甲方的供货需求重量。</w:t>
      </w:r>
    </w:p>
    <w:p>
      <w:pPr>
        <w:ind w:firstLine="480"/>
        <w:jc w:val="both"/>
      </w:pPr>
      <w:r>
        <w:rPr>
          <w:sz w:val="24"/>
        </w:rPr>
        <w:t>5、水果类质量要求：乙方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ind w:firstLine="480"/>
        <w:jc w:val="both"/>
      </w:pPr>
      <w:r>
        <w:rPr>
          <w:sz w:val="24"/>
        </w:rPr>
        <w:t>水果类供应要求：水果品种由供求双方根据季节安排，按甲方计划和要求的品种供应，但要确保每周有5 个品种，每个品种不少于 1 次。</w:t>
      </w:r>
    </w:p>
    <w:p>
      <w:pPr>
        <w:ind w:firstLine="480"/>
        <w:jc w:val="both"/>
      </w:pPr>
      <w:r>
        <w:rPr>
          <w:sz w:val="24"/>
        </w:rPr>
        <w:t>6、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pPr>
        <w:ind w:firstLine="480"/>
        <w:jc w:val="both"/>
      </w:pPr>
      <w:r>
        <w:rPr>
          <w:sz w:val="24"/>
        </w:rPr>
        <w:t>新鲜肉确保每日新鲜，配送的肉类可追踪溯源，所有货物规格符甲方提交的当日日采购计划中明确的具体需求。</w:t>
      </w:r>
    </w:p>
    <w:p>
      <w:pPr>
        <w:ind w:firstLine="480"/>
        <w:jc w:val="both"/>
      </w:pPr>
      <w:r>
        <w:rPr>
          <w:sz w:val="24"/>
        </w:rPr>
        <w:t>7、面类的质量要求：面类货物必须符合卫生，不得有变质、霉变、生虫、污秽不结、混有异物或者其他感官性状异常，并可能对人体健康有害的物质。</w:t>
      </w:r>
    </w:p>
    <w:p>
      <w:pPr>
        <w:ind w:firstLine="480"/>
        <w:jc w:val="both"/>
      </w:pPr>
      <w:r>
        <w:rPr>
          <w:sz w:val="24"/>
        </w:rPr>
        <w:t>包装要标明生产日期、保质期、厂名、厂址等，面粉不应加入增白剂；面粉颜色呈微黄或乳黄色，没有黑点；面粉闻起来要有麦香味，没有酸、霉等异味。</w:t>
      </w:r>
    </w:p>
    <w:p>
      <w:pPr>
        <w:ind w:firstLine="480"/>
        <w:jc w:val="both"/>
      </w:pPr>
      <w:r>
        <w:rPr>
          <w:sz w:val="24"/>
        </w:rPr>
        <w:t>乙方在供应过程中，如果发生出现质量问题或造成食物中毒,如变质等情况，经查实后确属乙方责任，乙方应承担全部责任，主要包括食物中毒人员医疗费、误工费、事故处理费等，直至追究刑事责任。</w:t>
      </w:r>
    </w:p>
    <w:p>
      <w:pPr>
        <w:ind w:firstLine="480"/>
        <w:jc w:val="both"/>
      </w:pPr>
      <w:r>
        <w:rPr>
          <w:sz w:val="24"/>
        </w:rPr>
        <w:t>8、调味品的质量要求：</w:t>
      </w:r>
    </w:p>
    <w:p>
      <w:pPr>
        <w:ind w:firstLine="480"/>
        <w:jc w:val="both"/>
      </w:pPr>
      <w:r>
        <w:rPr>
          <w:sz w:val="24"/>
        </w:rPr>
        <w:t>产品包装要密封，无破损。标识说明完整详细包括：产品名称、净含量、配料表、制造者或经销者的名称和地址、产品标准号、生产日期、保质期，要注明生产日期和保质期。</w:t>
      </w:r>
    </w:p>
    <w:p>
      <w:pPr>
        <w:ind w:firstLine="480"/>
        <w:jc w:val="both"/>
      </w:pPr>
      <w:r>
        <w:rPr>
          <w:sz w:val="24"/>
        </w:rPr>
        <w:t>固态调味品无结块、异物，有纯正的香味和鲜美滋味。</w:t>
      </w:r>
    </w:p>
    <w:p>
      <w:pPr>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pPr>
        <w:ind w:firstLine="480"/>
        <w:jc w:val="both"/>
      </w:pPr>
      <w:r>
        <w:rPr>
          <w:sz w:val="24"/>
        </w:rPr>
        <w:t>酱类产品包装标识完整和标明有氨基酸态氮含量高低，要有储存条件，无“胀包”现象。色泽应为红褐色或棕褐色，有光泽。香气浓郁，有酱香和酯香，无不良气味。鲜味醇厚，</w:t>
      </w:r>
    </w:p>
    <w:p>
      <w:pPr>
        <w:ind w:firstLine="480"/>
        <w:jc w:val="both"/>
      </w:pPr>
      <w:r>
        <w:rPr>
          <w:sz w:val="24"/>
        </w:rPr>
        <w:t>咸甜适口，无酸、苦、涩、焦糊等异味。黏稠适度，无外来杂质。</w:t>
      </w:r>
    </w:p>
    <w:p>
      <w:pPr>
        <w:ind w:firstLine="480"/>
        <w:jc w:val="both"/>
      </w:pPr>
      <w:r>
        <w:rPr>
          <w:sz w:val="24"/>
        </w:rPr>
        <w:t>所有产品质量符合国家相关行业标准，乙方确保产品质量稳定，保证营养丰富、绿色安全、易存放、食用方便，保质期长。从加工、包装、运输、贮存到销售全部符合国家规定标准。甲方可根据实际情况对供应的产品进行品质抽检，对质量未达到国家标准的产品有权拒绝接受，对抽检不合格、经告知不改正的，采购方有权中止合同。</w:t>
      </w:r>
    </w:p>
    <w:p>
      <w:pPr>
        <w:ind w:firstLine="480"/>
        <w:jc w:val="both"/>
      </w:pPr>
      <w:r>
        <w:rPr>
          <w:sz w:val="24"/>
        </w:rPr>
        <w:t>四、履行期限及地点和方式：</w:t>
      </w:r>
    </w:p>
    <w:p>
      <w:pPr>
        <w:ind w:firstLine="480"/>
        <w:jc w:val="both"/>
      </w:pPr>
      <w:r>
        <w:rPr>
          <w:sz w:val="24"/>
        </w:rPr>
        <w:t>本次合同的期限为2年，采用一年一签，本次为第</w:t>
      </w:r>
      <w:r>
        <w:rPr>
          <w:sz w:val="21"/>
          <w:u w:val="single"/>
        </w:rPr>
        <w:t xml:space="preserve">    </w:t>
      </w:r>
      <w:r>
        <w:rPr>
          <w:sz w:val="24"/>
        </w:rPr>
        <w:t>年，自_____年___月</w:t>
      </w:r>
      <w:r>
        <w:rPr>
          <w:sz w:val="21"/>
          <w:u w:val="single"/>
        </w:rPr>
        <w:t xml:space="preserve">  </w:t>
      </w:r>
      <w:r>
        <w:rPr>
          <w:sz w:val="24"/>
        </w:rPr>
        <w:t>日起至_____年__月</w:t>
      </w:r>
      <w:r>
        <w:rPr>
          <w:sz w:val="21"/>
          <w:u w:val="single"/>
        </w:rPr>
        <w:t xml:space="preserve">  </w:t>
      </w:r>
      <w:r>
        <w:rPr>
          <w:sz w:val="24"/>
        </w:rPr>
        <w:t>日止；</w:t>
      </w:r>
    </w:p>
    <w:p>
      <w:pPr>
        <w:ind w:firstLine="480"/>
        <w:jc w:val="both"/>
      </w:pPr>
      <w:r>
        <w:rPr>
          <w:sz w:val="24"/>
        </w:rPr>
        <w:t>本合同的履约地点：汕头市公安局澄海分局；</w:t>
      </w:r>
    </w:p>
    <w:p>
      <w:pPr>
        <w:ind w:firstLine="480"/>
        <w:jc w:val="both"/>
      </w:pPr>
      <w:r>
        <w:rPr>
          <w:sz w:val="24"/>
        </w:rPr>
        <w:t>方式：由乙方负责送货上门，到甲方的上述地点。</w:t>
      </w:r>
      <w:r>
        <w:rPr>
          <w:sz w:val="21"/>
        </w:rPr>
        <w:t xml:space="preserve"> </w:t>
      </w:r>
    </w:p>
    <w:p>
      <w:pPr>
        <w:ind w:firstLine="480"/>
        <w:jc w:val="both"/>
      </w:pPr>
      <w:r>
        <w:rPr>
          <w:sz w:val="24"/>
        </w:rPr>
        <w:t>五、结算方式</w:t>
      </w:r>
    </w:p>
    <w:p>
      <w:pPr>
        <w:ind w:firstLine="480"/>
        <w:jc w:val="both"/>
      </w:pPr>
      <w:r>
        <w:rPr>
          <w:sz w:val="24"/>
        </w:rPr>
        <w:t>甲乙双方每月结算一次，乙方在次月的7日前，将甲方上个月采购的数量（提供甲方采购的签收凭证）报甲方审核。</w:t>
      </w:r>
    </w:p>
    <w:p>
      <w:pPr>
        <w:ind w:firstLine="480"/>
        <w:jc w:val="both"/>
      </w:pPr>
      <w:r>
        <w:rPr>
          <w:sz w:val="24"/>
        </w:rPr>
        <w:t>甲方按审核后的实际采购量×甲方审核后的基准价格×中标折扣率后得出的结算价格与乙方进行结算。</w:t>
      </w:r>
    </w:p>
    <w:p>
      <w:pPr>
        <w:ind w:firstLine="480"/>
        <w:jc w:val="both"/>
      </w:pPr>
      <w:r>
        <w:rPr>
          <w:sz w:val="24"/>
        </w:rPr>
        <w:t>在乙方无出现质量问题、不安全事件发生，且履行了服务承诺的情况下，甲方应在收到乙方提供合法有效的发票后10个工作日内一次性支付相应款项。</w:t>
      </w:r>
    </w:p>
    <w:p>
      <w:pPr>
        <w:ind w:firstLine="480"/>
        <w:jc w:val="both"/>
      </w:pPr>
      <w:r>
        <w:rPr>
          <w:sz w:val="24"/>
        </w:rPr>
        <w:t>六、考核要求</w:t>
      </w:r>
    </w:p>
    <w:p>
      <w:pPr>
        <w:ind w:firstLine="480"/>
        <w:jc w:val="both"/>
      </w:pPr>
      <w:r>
        <w:rPr>
          <w:sz w:val="24"/>
        </w:rPr>
        <w:t>1、在本合同的履行期限内，甲方有权对乙方配送的食材质量、服务质量、响应及时程度、是否发生不安全事件等所有相关情况进行考核。</w:t>
      </w:r>
    </w:p>
    <w:p>
      <w:pPr>
        <w:ind w:firstLine="480"/>
        <w:jc w:val="both"/>
      </w:pPr>
      <w:r>
        <w:rPr>
          <w:sz w:val="24"/>
        </w:rPr>
        <w:t>2、乙方需无条件对甲方提出的存在问题作出响应并实施整改，若不改正，甲方有权终止本合同，取消乙方的供货资格；乙方需自行承担由此造成的所有损失。</w:t>
      </w:r>
      <w:r>
        <w:rPr>
          <w:sz w:val="21"/>
        </w:rPr>
        <w:t xml:space="preserve"> </w:t>
      </w:r>
    </w:p>
    <w:p>
      <w:pPr>
        <w:ind w:firstLine="480"/>
        <w:jc w:val="both"/>
      </w:pPr>
      <w:r>
        <w:rPr>
          <w:sz w:val="24"/>
        </w:rPr>
        <w:t>3、考核标准：甲方在服务期限内不定期根据考核管理办法对乙方实行考核制度。</w:t>
      </w:r>
    </w:p>
    <w:p>
      <w:pPr>
        <w:ind w:firstLine="480"/>
        <w:jc w:val="both"/>
      </w:pPr>
      <w:r>
        <w:rPr>
          <w:sz w:val="24"/>
        </w:rPr>
        <w:t>4、退出机制</w:t>
      </w:r>
    </w:p>
    <w:p>
      <w:pPr>
        <w:ind w:firstLine="480"/>
        <w:jc w:val="both"/>
      </w:pPr>
      <w:r>
        <w:rPr>
          <w:sz w:val="24"/>
        </w:rPr>
        <w:t>1)乙方需按招投标的要求与甲方签订配送合同，在合同期满后终止所有约定的服务，自然退出。</w:t>
      </w:r>
    </w:p>
    <w:p>
      <w:pPr>
        <w:ind w:firstLine="480"/>
        <w:jc w:val="both"/>
      </w:pPr>
      <w:r>
        <w:rPr>
          <w:sz w:val="24"/>
        </w:rPr>
        <w:t>2) 乙方在招投标过程中以弄虚作假等欺诈手段中标，或配送过程中由于情况变化不再符合准入条件的，甲方有权终止本合同，取消乙方的供货资格，责令限期退出；乙方需自行承担由此造成的所有损失。</w:t>
      </w:r>
      <w:r>
        <w:rPr>
          <w:sz w:val="21"/>
        </w:rPr>
        <w:t xml:space="preserve"> </w:t>
      </w:r>
    </w:p>
    <w:p>
      <w:pPr>
        <w:ind w:firstLine="480"/>
        <w:jc w:val="both"/>
      </w:pPr>
      <w:r>
        <w:rPr>
          <w:sz w:val="24"/>
        </w:rPr>
        <w:t>3)乙方在合同期间未按配送要求提供原料，影响正常就餐次数达到三次及以上者，甲方有权终止本合同，取消乙方的供货资格，责令限期退出；乙方需自行承担由此造成的所有损失。</w:t>
      </w:r>
      <w:r>
        <w:rPr>
          <w:sz w:val="21"/>
        </w:rPr>
        <w:t xml:space="preserve"> </w:t>
      </w:r>
    </w:p>
    <w:p>
      <w:pPr>
        <w:ind w:firstLine="480"/>
        <w:jc w:val="both"/>
      </w:pPr>
      <w:r>
        <w:rPr>
          <w:sz w:val="24"/>
        </w:rPr>
        <w:t>4)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w:t>
      </w:r>
    </w:p>
    <w:p>
      <w:pPr>
        <w:ind w:firstLine="480"/>
        <w:jc w:val="both"/>
      </w:pPr>
      <w:r>
        <w:rPr>
          <w:sz w:val="24"/>
        </w:rPr>
        <w:t>5) 在本合同履行的期限内，若出现甲方因相关法律法规、政府规范性文件要求，或税收征管改革发展需要，机构撤并、改革等情形的，甲方有权单方面终止本合同，乙方需自行承担由此造成的所有损失。</w:t>
      </w:r>
    </w:p>
    <w:p>
      <w:pPr>
        <w:ind w:firstLine="480"/>
        <w:jc w:val="both"/>
      </w:pPr>
      <w:r>
        <w:rPr>
          <w:sz w:val="24"/>
        </w:rPr>
        <w:t>6) 签订合同后将每月进行服务质量考核，如考核分数未能达到80分或以上，甲方有权终止合同。</w:t>
      </w:r>
    </w:p>
    <w:p>
      <w:pPr>
        <w:ind w:firstLine="480"/>
        <w:jc w:val="both"/>
      </w:pPr>
      <w:r>
        <w:rPr>
          <w:sz w:val="24"/>
        </w:rPr>
        <w:t>考核管理办法（甲方可以结合实际需要对考核管理办法及内容进行修改或调整）：</w:t>
      </w:r>
    </w:p>
    <w:p>
      <w:pPr>
        <w:ind w:firstLine="560"/>
      </w:pPr>
      <w:r>
        <w:rPr>
          <w:sz w:val="24"/>
        </w:rPr>
        <w:t>1、总体考核打分表</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40"/>
        <w:gridCol w:w="1161"/>
        <w:gridCol w:w="3765"/>
        <w:gridCol w:w="610"/>
        <w:gridCol w:w="2336"/>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tcBorders>
              <w:top w:val="single" w:color="000000" w:sz="4" w:space="0"/>
              <w:left w:val="single" w:color="000000" w:sz="4" w:space="0"/>
              <w:bottom w:val="single" w:color="000000" w:sz="4" w:space="0"/>
              <w:right w:val="single" w:color="000000" w:sz="4" w:space="0"/>
            </w:tcBorders>
            <w:vAlign w:val="top"/>
          </w:tcPr>
          <w:p>
            <w:pPr>
              <w:jc w:val="center"/>
            </w:pPr>
            <w:r>
              <w:rPr>
                <w:sz w:val="22"/>
              </w:rPr>
              <w:t>序号</w:t>
            </w:r>
          </w:p>
        </w:tc>
        <w:tc>
          <w:tcPr>
            <w:tcW w:w="1161" w:type="dxa"/>
            <w:tcBorders>
              <w:top w:val="single" w:color="000000" w:sz="4" w:space="0"/>
              <w:left w:val="single" w:color="000000" w:sz="4" w:space="0"/>
              <w:bottom w:val="single" w:color="000000" w:sz="4" w:space="0"/>
              <w:right w:val="single" w:color="000000" w:sz="4" w:space="0"/>
            </w:tcBorders>
            <w:vAlign w:val="top"/>
          </w:tcPr>
          <w:p>
            <w:pPr>
              <w:jc w:val="center"/>
            </w:pPr>
            <w:r>
              <w:rPr>
                <w:sz w:val="22"/>
              </w:rPr>
              <w:t>考核内容</w:t>
            </w:r>
          </w:p>
        </w:tc>
        <w:tc>
          <w:tcPr>
            <w:tcW w:w="3765" w:type="dxa"/>
            <w:tcBorders>
              <w:top w:val="single" w:color="000000" w:sz="4" w:space="0"/>
              <w:left w:val="single" w:color="000000" w:sz="4" w:space="0"/>
              <w:bottom w:val="single" w:color="000000" w:sz="4" w:space="0"/>
              <w:right w:val="single" w:color="000000" w:sz="4" w:space="0"/>
            </w:tcBorders>
            <w:vAlign w:val="top"/>
          </w:tcPr>
          <w:p>
            <w:pPr>
              <w:jc w:val="center"/>
            </w:pPr>
            <w:r>
              <w:rPr>
                <w:sz w:val="22"/>
              </w:rPr>
              <w:t>考核细则</w:t>
            </w:r>
          </w:p>
        </w:tc>
        <w:tc>
          <w:tcPr>
            <w:tcW w:w="610" w:type="dxa"/>
            <w:tcBorders>
              <w:top w:val="single" w:color="000000" w:sz="4" w:space="0"/>
              <w:left w:val="single" w:color="000000" w:sz="4" w:space="0"/>
              <w:bottom w:val="single" w:color="000000" w:sz="4" w:space="0"/>
              <w:right w:val="single" w:color="000000" w:sz="4" w:space="0"/>
            </w:tcBorders>
            <w:vAlign w:val="top"/>
          </w:tcPr>
          <w:p>
            <w:pPr>
              <w:jc w:val="center"/>
            </w:pPr>
            <w:r>
              <w:rPr>
                <w:sz w:val="22"/>
              </w:rPr>
              <w:t>分值</w:t>
            </w:r>
          </w:p>
        </w:tc>
        <w:tc>
          <w:tcPr>
            <w:tcW w:w="2336" w:type="dxa"/>
            <w:tcBorders>
              <w:top w:val="single" w:color="000000" w:sz="4" w:space="0"/>
              <w:left w:val="single" w:color="000000" w:sz="4" w:space="0"/>
              <w:bottom w:val="single" w:color="000000" w:sz="4" w:space="0"/>
              <w:right w:val="single" w:color="000000" w:sz="4" w:space="0"/>
            </w:tcBorders>
            <w:vAlign w:val="top"/>
          </w:tcPr>
          <w:p>
            <w:pPr>
              <w:jc w:val="center"/>
            </w:pPr>
            <w:r>
              <w:rPr>
                <w:sz w:val="22"/>
              </w:rPr>
              <w:t>标分标准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tcBorders>
              <w:top w:val="nil"/>
              <w:left w:val="single" w:color="000000" w:sz="4" w:space="0"/>
              <w:bottom w:val="single" w:color="000000" w:sz="4" w:space="0"/>
              <w:right w:val="single" w:color="000000" w:sz="4" w:space="0"/>
            </w:tcBorders>
            <w:vAlign w:val="top"/>
          </w:tcPr>
          <w:p>
            <w:pPr>
              <w:jc w:val="center"/>
            </w:pPr>
            <w:r>
              <w:rPr>
                <w:sz w:val="22"/>
              </w:rPr>
              <w:t>1</w:t>
            </w:r>
          </w:p>
        </w:tc>
        <w:tc>
          <w:tcPr>
            <w:tcW w:w="1161" w:type="dxa"/>
            <w:tcBorders>
              <w:top w:val="nil"/>
              <w:left w:val="single" w:color="000000" w:sz="4" w:space="0"/>
              <w:bottom w:val="single" w:color="000000" w:sz="4" w:space="0"/>
              <w:right w:val="single" w:color="000000" w:sz="4" w:space="0"/>
            </w:tcBorders>
            <w:vAlign w:val="top"/>
          </w:tcPr>
          <w:p>
            <w:pPr>
              <w:jc w:val="center"/>
            </w:pPr>
            <w:r>
              <w:rPr>
                <w:sz w:val="22"/>
              </w:rPr>
              <w:t>规章制度</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十项制度（索证采购制度、采购验收储存制度、分拣加工管理制度、农药残留检测制度、食材留样制度、从业人员晨检制度、场地车辆用具清洗消毒保洁制度、食材安全保卫制度、食物中毒或其他食源性疾患突发事件报告制度、食材卫生责任追究制度）齐全，并公布上墙</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3</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缺一项制度扣0.3分，不上墙扣1分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tcBorders>
              <w:top w:val="nil"/>
              <w:left w:val="single" w:color="000000" w:sz="4" w:space="0"/>
              <w:bottom w:val="single" w:color="000000" w:sz="4" w:space="0"/>
              <w:right w:val="single" w:color="000000" w:sz="4" w:space="0"/>
            </w:tcBorders>
            <w:vAlign w:val="top"/>
          </w:tcPr>
          <w:p>
            <w:pPr>
              <w:jc w:val="center"/>
            </w:pPr>
            <w:r>
              <w:rPr>
                <w:sz w:val="22"/>
              </w:rPr>
              <w:t>2</w:t>
            </w:r>
          </w:p>
        </w:tc>
        <w:tc>
          <w:tcPr>
            <w:tcW w:w="1161" w:type="dxa"/>
            <w:tcBorders>
              <w:top w:val="nil"/>
              <w:left w:val="single" w:color="000000" w:sz="4" w:space="0"/>
              <w:bottom w:val="single" w:color="000000" w:sz="4" w:space="0"/>
              <w:right w:val="single" w:color="000000" w:sz="4" w:space="0"/>
            </w:tcBorders>
            <w:vAlign w:val="top"/>
          </w:tcPr>
          <w:p>
            <w:pPr>
              <w:jc w:val="center"/>
            </w:pPr>
            <w:r>
              <w:rPr>
                <w:sz w:val="22"/>
              </w:rPr>
              <w:t>岗位职责</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八项岗位职责（单位法人岗位职责、财务人员工作职责、卫生安全管理员岗位职责、食材采购员验收员岗位职责、分拣员岗位职责、仓库保管员岗位职责、农药残留检测员岗位职责、送货员岗位职责）齐全，并公布上墙，落实到人</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2</w:t>
            </w:r>
          </w:p>
        </w:tc>
        <w:tc>
          <w:tcPr>
            <w:tcW w:w="2336" w:type="dxa"/>
            <w:tcBorders>
              <w:top w:val="nil"/>
              <w:left w:val="single" w:color="000000" w:sz="4" w:space="0"/>
              <w:bottom w:val="single" w:color="000000" w:sz="4" w:space="0"/>
              <w:right w:val="single" w:color="000000" w:sz="4" w:space="0"/>
            </w:tcBorders>
            <w:vAlign w:val="top"/>
          </w:tcPr>
          <w:p>
            <w:pPr>
              <w:jc w:val="both"/>
            </w:pPr>
            <w:r>
              <w:rPr>
                <w:sz w:val="22"/>
              </w:rPr>
              <w:t>缺一项岗位职责扣0.25分，不上墙扣1分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vAlign w:val="top"/>
          </w:tcPr>
          <w:p>
            <w:pPr>
              <w:jc w:val="center"/>
            </w:pPr>
            <w:r>
              <w:rPr>
                <w:sz w:val="22"/>
              </w:rPr>
              <w:t>3</w:t>
            </w:r>
          </w:p>
        </w:tc>
        <w:tc>
          <w:tcPr>
            <w:tcW w:w="1161" w:type="dxa"/>
            <w:vMerge w:val="restart"/>
            <w:tcBorders>
              <w:top w:val="nil"/>
              <w:left w:val="single" w:color="000000" w:sz="4" w:space="0"/>
              <w:bottom w:val="single" w:color="000000" w:sz="4" w:space="0"/>
              <w:right w:val="single" w:color="000000" w:sz="4" w:space="0"/>
            </w:tcBorders>
            <w:vAlign w:val="top"/>
          </w:tcPr>
          <w:p>
            <w:pPr>
              <w:jc w:val="center"/>
            </w:pPr>
            <w:r>
              <w:rPr>
                <w:sz w:val="22"/>
              </w:rPr>
              <w:t>从业人员</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从业人员名册及健康证原件</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须持有效健康证，缺一个扣1分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统计、会计、驾驶员、残留农药检测员从业资格证</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缺一扣0.5分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晨检记录</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每一工作日均有记录，缺一扣0.5分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vAlign w:val="top"/>
          </w:tcPr>
          <w:p>
            <w:pPr>
              <w:jc w:val="center"/>
            </w:pPr>
            <w:r>
              <w:rPr>
                <w:sz w:val="22"/>
              </w:rPr>
              <w:t>4</w:t>
            </w:r>
          </w:p>
        </w:tc>
        <w:tc>
          <w:tcPr>
            <w:tcW w:w="1161" w:type="dxa"/>
            <w:vMerge w:val="restart"/>
            <w:tcBorders>
              <w:top w:val="nil"/>
              <w:left w:val="single" w:color="000000" w:sz="4" w:space="0"/>
              <w:bottom w:val="single" w:color="000000" w:sz="4" w:space="0"/>
              <w:right w:val="single" w:color="000000" w:sz="4" w:space="0"/>
            </w:tcBorders>
            <w:vAlign w:val="top"/>
          </w:tcPr>
          <w:p>
            <w:pPr>
              <w:jc w:val="center"/>
            </w:pPr>
            <w:r>
              <w:rPr>
                <w:sz w:val="22"/>
              </w:rPr>
              <w:t>安全保障</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领导小组、管理网络健全</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缺一扣0.5分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食材卫生应急预案</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如无扣1分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配送车辆安全检查</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如无扣1分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电路器材安全可靠、消防设施配置合理、有防盗措施</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缺一扣0.5分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vAlign w:val="top"/>
          </w:tcPr>
          <w:p>
            <w:pPr>
              <w:jc w:val="center"/>
            </w:pPr>
            <w:r>
              <w:rPr>
                <w:sz w:val="22"/>
              </w:rPr>
              <w:t>5</w:t>
            </w:r>
          </w:p>
        </w:tc>
        <w:tc>
          <w:tcPr>
            <w:tcW w:w="1161" w:type="dxa"/>
            <w:vMerge w:val="restart"/>
            <w:tcBorders>
              <w:top w:val="nil"/>
              <w:left w:val="single" w:color="000000" w:sz="4" w:space="0"/>
              <w:bottom w:val="single" w:color="000000" w:sz="4" w:space="0"/>
              <w:right w:val="single" w:color="000000" w:sz="4" w:space="0"/>
            </w:tcBorders>
            <w:vAlign w:val="top"/>
          </w:tcPr>
          <w:p>
            <w:pPr>
              <w:jc w:val="center"/>
            </w:pPr>
            <w:r>
              <w:rPr>
                <w:sz w:val="22"/>
              </w:rPr>
              <w:t>货.源组织</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从符合规定资质的单位进货、有协议及资质证明材料</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6</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产品证件（合格证、检疫证、检验报告等原件或复印件）</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6</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tcBorders>
              <w:top w:val="nil"/>
              <w:left w:val="single" w:color="000000" w:sz="4" w:space="0"/>
              <w:bottom w:val="single" w:color="000000" w:sz="4" w:space="0"/>
              <w:right w:val="single" w:color="000000" w:sz="4" w:space="0"/>
            </w:tcBorders>
            <w:vAlign w:val="top"/>
          </w:tcPr>
          <w:p>
            <w:pPr>
              <w:jc w:val="center"/>
            </w:pPr>
            <w:r>
              <w:rPr>
                <w:sz w:val="22"/>
              </w:rPr>
              <w:t>6</w:t>
            </w:r>
          </w:p>
        </w:tc>
        <w:tc>
          <w:tcPr>
            <w:tcW w:w="1161" w:type="dxa"/>
            <w:tcBorders>
              <w:top w:val="nil"/>
              <w:left w:val="single" w:color="000000" w:sz="4" w:space="0"/>
              <w:bottom w:val="single" w:color="000000" w:sz="4" w:space="0"/>
              <w:right w:val="single" w:color="000000" w:sz="4" w:space="0"/>
            </w:tcBorders>
            <w:vAlign w:val="top"/>
          </w:tcPr>
          <w:p>
            <w:pPr>
              <w:jc w:val="center"/>
            </w:pPr>
            <w:r>
              <w:rPr>
                <w:sz w:val="22"/>
              </w:rPr>
              <w:t>质量保障</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产品有质量合格证明或检测报告；是否建立相应的追踪溯源体系、专门台账档案；是否有清晰的货物来源或产地；是否及时提供相关的票、据、证等材料。</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12</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缺一扣3分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vAlign w:val="top"/>
          </w:tcPr>
          <w:p>
            <w:pPr>
              <w:jc w:val="center"/>
            </w:pPr>
            <w:r>
              <w:rPr>
                <w:sz w:val="22"/>
              </w:rPr>
              <w:t>7</w:t>
            </w:r>
          </w:p>
        </w:tc>
        <w:tc>
          <w:tcPr>
            <w:tcW w:w="1161" w:type="dxa"/>
            <w:vMerge w:val="restart"/>
            <w:tcBorders>
              <w:top w:val="nil"/>
              <w:left w:val="single" w:color="000000" w:sz="4" w:space="0"/>
              <w:bottom w:val="single" w:color="000000" w:sz="4" w:space="0"/>
              <w:right w:val="single" w:color="000000" w:sz="4" w:space="0"/>
            </w:tcBorders>
            <w:vAlign w:val="top"/>
          </w:tcPr>
          <w:p>
            <w:pPr>
              <w:jc w:val="center"/>
            </w:pPr>
            <w:r>
              <w:rPr>
                <w:sz w:val="22"/>
              </w:rPr>
              <w:t>各类台帐及时对帐</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进出库记录</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3</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缺一扣2分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残留农药检验检测记录</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4</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缺检一样扣1分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48小时食材留样记录</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2</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缺一扣0.5分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财会人员与甲方及时对帐</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2</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不及时每次扣0.5分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退换货记录</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缺一扣1分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vAlign w:val="top"/>
          </w:tcPr>
          <w:p>
            <w:pPr>
              <w:jc w:val="center"/>
            </w:pPr>
            <w:r>
              <w:rPr>
                <w:sz w:val="22"/>
              </w:rPr>
              <w:t>8</w:t>
            </w:r>
          </w:p>
        </w:tc>
        <w:tc>
          <w:tcPr>
            <w:tcW w:w="1161" w:type="dxa"/>
            <w:vMerge w:val="restart"/>
            <w:tcBorders>
              <w:top w:val="nil"/>
              <w:left w:val="single" w:color="000000" w:sz="4" w:space="0"/>
              <w:bottom w:val="single" w:color="000000" w:sz="4" w:space="0"/>
              <w:right w:val="single" w:color="000000" w:sz="4" w:space="0"/>
            </w:tcBorders>
            <w:vAlign w:val="top"/>
          </w:tcPr>
          <w:p>
            <w:pPr>
              <w:jc w:val="center"/>
            </w:pPr>
            <w:r>
              <w:rPr>
                <w:sz w:val="22"/>
              </w:rPr>
              <w:t>环境卫生</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车况整洁，每天进行清洗消毒，有记录</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2</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不符要求扣1分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用具干净卫生，每天进行清洗消毒，有记录</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2</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不符要求扣1分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配送场地整洁卫生</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2</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不符要求扣1分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vAlign w:val="top"/>
          </w:tcPr>
          <w:p>
            <w:pPr>
              <w:jc w:val="center"/>
            </w:pPr>
            <w:r>
              <w:rPr>
                <w:sz w:val="22"/>
              </w:rPr>
              <w:t>9</w:t>
            </w:r>
          </w:p>
        </w:tc>
        <w:tc>
          <w:tcPr>
            <w:tcW w:w="1161" w:type="dxa"/>
            <w:vMerge w:val="restart"/>
            <w:tcBorders>
              <w:top w:val="nil"/>
              <w:left w:val="single" w:color="000000" w:sz="4" w:space="0"/>
              <w:bottom w:val="single" w:color="000000" w:sz="4" w:space="0"/>
              <w:right w:val="single" w:color="000000" w:sz="4" w:space="0"/>
            </w:tcBorders>
            <w:vAlign w:val="top"/>
          </w:tcPr>
          <w:p>
            <w:pPr>
              <w:jc w:val="center"/>
            </w:pPr>
            <w:r>
              <w:rPr>
                <w:sz w:val="22"/>
              </w:rPr>
              <w:t>食材储存</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货物存放要求离墙、离地，有货架、垫仓板、货物标牌</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2</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不符要求扣1分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库内五防（防火、防鼠、防蝇、防尘、防盗）</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2</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不符要求扣1分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冷冻库、保鲜库内货物堆放整齐，清洁无异味，正常使用</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4</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不符要求扣2分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vAlign w:val="top"/>
          </w:tcPr>
          <w:p>
            <w:pPr>
              <w:jc w:val="center"/>
            </w:pPr>
            <w:r>
              <w:rPr>
                <w:sz w:val="22"/>
              </w:rPr>
              <w:t>10</w:t>
            </w:r>
          </w:p>
        </w:tc>
        <w:tc>
          <w:tcPr>
            <w:tcW w:w="1161" w:type="dxa"/>
            <w:vMerge w:val="restart"/>
            <w:tcBorders>
              <w:top w:val="nil"/>
              <w:left w:val="single" w:color="000000" w:sz="4" w:space="0"/>
              <w:bottom w:val="single" w:color="000000" w:sz="4" w:space="0"/>
              <w:right w:val="single" w:color="000000" w:sz="4" w:space="0"/>
            </w:tcBorders>
            <w:vAlign w:val="top"/>
          </w:tcPr>
          <w:p>
            <w:pPr>
              <w:jc w:val="center"/>
            </w:pPr>
            <w:r>
              <w:rPr>
                <w:sz w:val="22"/>
              </w:rPr>
              <w:t>食材配送</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按时到位</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6</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发现一次不及时扣1分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指定品牌食材采购情况</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6</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发现一次不属指定品牌的扣1分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自购食材的质量情况</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6</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发现一次质量不符要求扣1分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tcBorders>
              <w:top w:val="nil"/>
              <w:left w:val="single" w:color="000000" w:sz="4" w:space="0"/>
              <w:bottom w:val="single" w:color="000000" w:sz="4" w:space="0"/>
              <w:right w:val="single" w:color="000000" w:sz="4" w:space="0"/>
            </w:tcBorders>
            <w:vAlign w:val="top"/>
          </w:tcPr>
          <w:p>
            <w:pPr>
              <w:jc w:val="center"/>
            </w:pPr>
            <w:r>
              <w:rPr>
                <w:sz w:val="22"/>
              </w:rPr>
              <w:t>11</w:t>
            </w:r>
          </w:p>
        </w:tc>
        <w:tc>
          <w:tcPr>
            <w:tcW w:w="1161" w:type="dxa"/>
            <w:tcBorders>
              <w:top w:val="nil"/>
              <w:left w:val="single" w:color="000000" w:sz="4" w:space="0"/>
              <w:bottom w:val="single" w:color="000000" w:sz="4" w:space="0"/>
              <w:right w:val="single" w:color="000000" w:sz="4" w:space="0"/>
            </w:tcBorders>
            <w:vAlign w:val="top"/>
          </w:tcPr>
          <w:p>
            <w:pPr>
              <w:jc w:val="center"/>
            </w:pPr>
            <w:r>
              <w:rPr>
                <w:sz w:val="22"/>
              </w:rPr>
              <w:t>价格执行</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按本项目招标文件/用户需求书中的要求执行</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10</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不按按本项目招标文件/用户需求书中的要求执行一次扣2分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vAlign w:val="top"/>
          </w:tcPr>
          <w:p>
            <w:pPr>
              <w:jc w:val="center"/>
            </w:pPr>
            <w:r>
              <w:rPr>
                <w:sz w:val="22"/>
              </w:rPr>
              <w:t>12</w:t>
            </w:r>
          </w:p>
        </w:tc>
        <w:tc>
          <w:tcPr>
            <w:tcW w:w="1161" w:type="dxa"/>
            <w:vMerge w:val="restart"/>
            <w:tcBorders>
              <w:top w:val="nil"/>
              <w:left w:val="single" w:color="000000" w:sz="4" w:space="0"/>
              <w:bottom w:val="single" w:color="000000" w:sz="4" w:space="0"/>
              <w:right w:val="single" w:color="000000" w:sz="4" w:space="0"/>
            </w:tcBorders>
            <w:vAlign w:val="top"/>
          </w:tcPr>
          <w:p>
            <w:pPr>
              <w:jc w:val="center"/>
            </w:pPr>
            <w:r>
              <w:rPr>
                <w:sz w:val="22"/>
              </w:rPr>
              <w:t>甲方评价</w:t>
            </w: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甲方后勤管理人员评价</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5</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优5分，良4分，一般3分，差1分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tc>
        <w:tc>
          <w:tcPr>
            <w:tcW w:w="1161" w:type="dxa"/>
            <w:vMerge w:val="continue"/>
            <w:tcBorders>
              <w:top w:val="nil"/>
              <w:left w:val="single" w:color="000000" w:sz="4" w:space="0"/>
              <w:bottom w:val="single" w:color="000000" w:sz="4" w:space="0"/>
              <w:right w:val="single" w:color="000000" w:sz="4" w:space="0"/>
            </w:tcBorders>
          </w:tcPr>
          <w:p/>
        </w:tc>
        <w:tc>
          <w:tcPr>
            <w:tcW w:w="3765" w:type="dxa"/>
            <w:tcBorders>
              <w:top w:val="nil"/>
              <w:left w:val="single" w:color="000000" w:sz="4" w:space="0"/>
              <w:bottom w:val="single" w:color="000000" w:sz="4" w:space="0"/>
              <w:right w:val="single" w:color="000000" w:sz="4" w:space="0"/>
            </w:tcBorders>
            <w:vAlign w:val="top"/>
          </w:tcPr>
          <w:p>
            <w:pPr>
              <w:jc w:val="left"/>
            </w:pPr>
            <w:r>
              <w:rPr>
                <w:sz w:val="22"/>
              </w:rPr>
              <w:t>甲方食用者满意度测评</w:t>
            </w: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5</w:t>
            </w:r>
          </w:p>
        </w:tc>
        <w:tc>
          <w:tcPr>
            <w:tcW w:w="2336" w:type="dxa"/>
            <w:tcBorders>
              <w:top w:val="nil"/>
              <w:left w:val="single" w:color="000000" w:sz="4" w:space="0"/>
              <w:bottom w:val="single" w:color="000000" w:sz="4" w:space="0"/>
              <w:right w:val="single" w:color="000000" w:sz="4" w:space="0"/>
            </w:tcBorders>
            <w:vAlign w:val="top"/>
          </w:tcPr>
          <w:p>
            <w:pPr>
              <w:jc w:val="left"/>
            </w:pPr>
            <w:r>
              <w:rPr>
                <w:sz w:val="22"/>
              </w:rPr>
              <w:t>优5分，良4分，一般3分，差1分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548" w:type="dxa"/>
            <w:gridSpan w:val="2"/>
            <w:tcBorders>
              <w:top w:val="nil"/>
              <w:left w:val="single" w:color="000000" w:sz="4" w:space="0"/>
              <w:bottom w:val="single" w:color="000000" w:sz="4" w:space="0"/>
              <w:right w:val="single" w:color="000000" w:sz="4" w:space="0"/>
            </w:tcBorders>
            <w:vAlign w:val="top"/>
          </w:tcPr>
          <w:p>
            <w:pPr>
              <w:jc w:val="center"/>
            </w:pPr>
            <w:r>
              <w:rPr>
                <w:sz w:val="22"/>
              </w:rPr>
              <w:t>总分：</w:t>
            </w:r>
          </w:p>
        </w:tc>
        <w:tc>
          <w:tcPr>
            <w:tcW w:w="3765" w:type="dxa"/>
            <w:tcBorders>
              <w:top w:val="nil"/>
              <w:left w:val="single" w:color="000000" w:sz="4" w:space="0"/>
              <w:bottom w:val="single" w:color="000000" w:sz="4" w:space="0"/>
              <w:right w:val="single" w:color="000000" w:sz="4" w:space="0"/>
            </w:tcBorders>
            <w:vAlign w:val="top"/>
          </w:tcPr>
          <w:p>
            <w:pPr>
              <w:jc w:val="center"/>
            </w:pPr>
          </w:p>
        </w:tc>
        <w:tc>
          <w:tcPr>
            <w:tcW w:w="610" w:type="dxa"/>
            <w:tcBorders>
              <w:top w:val="nil"/>
              <w:left w:val="single" w:color="000000" w:sz="4" w:space="0"/>
              <w:bottom w:val="single" w:color="000000" w:sz="4" w:space="0"/>
              <w:right w:val="single" w:color="000000" w:sz="4" w:space="0"/>
            </w:tcBorders>
            <w:vAlign w:val="top"/>
          </w:tcPr>
          <w:p>
            <w:pPr>
              <w:jc w:val="center"/>
            </w:pPr>
            <w:r>
              <w:rPr>
                <w:sz w:val="22"/>
              </w:rPr>
              <w:t>100</w:t>
            </w:r>
          </w:p>
        </w:tc>
        <w:tc>
          <w:tcPr>
            <w:tcW w:w="2336"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59" w:type="dxa"/>
            <w:gridSpan w:val="5"/>
            <w:tcBorders>
              <w:top w:val="nil"/>
              <w:left w:val="single" w:color="000000" w:sz="4" w:space="0"/>
              <w:bottom w:val="single" w:color="000000" w:sz="4" w:space="0"/>
              <w:right w:val="single" w:color="000000" w:sz="4" w:space="0"/>
            </w:tcBorders>
            <w:vAlign w:val="top"/>
          </w:tcPr>
          <w:p>
            <w:pPr>
              <w:jc w:val="center"/>
            </w:pPr>
            <w:r>
              <w:rPr>
                <w:sz w:val="22"/>
              </w:rPr>
              <w:t>注：每个单项分扣完为止。</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313" w:type="dxa"/>
            <w:gridSpan w:val="3"/>
            <w:tcBorders>
              <w:top w:val="nil"/>
              <w:left w:val="single" w:color="000000" w:sz="4" w:space="0"/>
              <w:bottom w:val="single" w:color="000000" w:sz="4" w:space="0"/>
              <w:right w:val="single" w:color="000000" w:sz="4" w:space="0"/>
            </w:tcBorders>
            <w:vAlign w:val="top"/>
          </w:tcPr>
          <w:p>
            <w:pPr>
              <w:jc w:val="center"/>
            </w:pPr>
            <w:r>
              <w:rPr>
                <w:sz w:val="22"/>
              </w:rPr>
              <w:t>考核日期：</w:t>
            </w:r>
          </w:p>
        </w:tc>
        <w:tc>
          <w:tcPr>
            <w:tcW w:w="2946" w:type="dxa"/>
            <w:gridSpan w:val="2"/>
            <w:tcBorders>
              <w:top w:val="single" w:color="000000" w:sz="4" w:space="0"/>
              <w:left w:val="single" w:color="000000" w:sz="4" w:space="0"/>
              <w:bottom w:val="single" w:color="000000" w:sz="4" w:space="0"/>
              <w:right w:val="single" w:color="000000" w:sz="4" w:space="0"/>
            </w:tcBorders>
            <w:vAlign w:val="top"/>
          </w:tcPr>
          <w:p>
            <w:pPr>
              <w:jc w:val="center"/>
            </w:pPr>
            <w:r>
              <w:rPr>
                <w:sz w:val="22"/>
              </w:rPr>
              <w:t>考核人：</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59" w:type="dxa"/>
            <w:gridSpan w:val="5"/>
            <w:tcBorders>
              <w:top w:val="nil"/>
              <w:left w:val="single" w:color="000000" w:sz="4" w:space="0"/>
              <w:bottom w:val="single" w:color="000000" w:sz="4" w:space="0"/>
              <w:right w:val="single" w:color="000000" w:sz="4" w:space="0"/>
            </w:tcBorders>
            <w:vAlign w:val="top"/>
          </w:tcPr>
          <w:p>
            <w:pPr>
              <w:jc w:val="left"/>
            </w:pPr>
            <w:r>
              <w:rPr>
                <w:sz w:val="22"/>
              </w:rPr>
              <w:t>甲方不定期对服务指标的完成情况进行统计评估，若服务指标未达到要求，则按照下列情况进行处理：</w:t>
            </w:r>
          </w:p>
          <w:p>
            <w:pPr>
              <w:jc w:val="left"/>
            </w:pPr>
            <w:r>
              <w:rPr>
                <w:sz w:val="22"/>
              </w:rPr>
              <w:t>1、评估成绩第一次低于 90 分的，扣除当月货款的 10%；</w:t>
            </w:r>
          </w:p>
          <w:p>
            <w:pPr>
              <w:jc w:val="left"/>
            </w:pPr>
            <w:r>
              <w:rPr>
                <w:sz w:val="22"/>
              </w:rPr>
              <w:t>2、评估成绩第二次低于 90 分的，扣除当月货款的 20%；</w:t>
            </w:r>
          </w:p>
          <w:p>
            <w:pPr>
              <w:jc w:val="left"/>
            </w:pPr>
            <w:r>
              <w:rPr>
                <w:sz w:val="22"/>
              </w:rPr>
              <w:t>3、评估成绩第三次低于 90 分的或试用期内连续二次低于 90 分的，扣除当月货款的 30%，并与乙方解除服务，扣除相关款项。</w:t>
            </w:r>
          </w:p>
        </w:tc>
      </w:tr>
    </w:tbl>
    <w:p>
      <w:pPr>
        <w:ind w:firstLine="480"/>
        <w:jc w:val="both"/>
      </w:pPr>
      <w:r>
        <w:rPr>
          <w:sz w:val="24"/>
        </w:rPr>
        <w:t>七、验收要求：</w:t>
      </w:r>
    </w:p>
    <w:p>
      <w:pPr>
        <w:ind w:firstLine="480"/>
        <w:jc w:val="both"/>
      </w:pPr>
      <w:r>
        <w:rPr>
          <w:sz w:val="24"/>
        </w:rPr>
        <w:t>1、做好卸货前的检查。甲乙双方的验收人员在每次卸货(交货）前应对场地和验收设备做好准备，并对商品的外观质量进行初步了解。</w:t>
      </w:r>
    </w:p>
    <w:p>
      <w:pPr>
        <w:ind w:firstLine="480"/>
        <w:jc w:val="both"/>
      </w:pPr>
      <w:r>
        <w:rPr>
          <w:sz w:val="24"/>
        </w:rPr>
        <w:t>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ind w:firstLine="480"/>
        <w:jc w:val="both"/>
      </w:pPr>
      <w:r>
        <w:rPr>
          <w:sz w:val="24"/>
        </w:rPr>
        <w:t>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w:t>
      </w:r>
    </w:p>
    <w:p>
      <w:pPr>
        <w:ind w:firstLine="480"/>
        <w:jc w:val="both"/>
      </w:pPr>
      <w:r>
        <w:rPr>
          <w:sz w:val="24"/>
        </w:rPr>
        <w:t>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w:t>
      </w:r>
    </w:p>
    <w:p>
      <w:pPr>
        <w:ind w:firstLine="480"/>
        <w:jc w:val="both"/>
      </w:pPr>
      <w:r>
        <w:rPr>
          <w:sz w:val="24"/>
        </w:rPr>
        <w:t>5、抽查发现资质证照不全问题的处理：</w:t>
      </w:r>
    </w:p>
    <w:p>
      <w:pPr>
        <w:ind w:firstLine="480"/>
        <w:jc w:val="both"/>
      </w:pPr>
      <w:r>
        <w:rPr>
          <w:sz w:val="24"/>
        </w:rPr>
        <w:t>（1）整批产品无政府部门出具的动植物检疫合格证明的全部退货；</w:t>
      </w:r>
    </w:p>
    <w:p>
      <w:pPr>
        <w:ind w:firstLine="480"/>
        <w:jc w:val="both"/>
      </w:pPr>
      <w:r>
        <w:rPr>
          <w:sz w:val="24"/>
        </w:rPr>
        <w:t>（2）抽查发现部分产品无政府部门出具的动植物检疫合格证明，加抽 15%，两次抽查数50%以上没有动植物检疫合格证明的，全部退货；50%以下没有动植物检疫合格证明的，将无动植物检疫合格证明的货物退货；</w:t>
      </w:r>
    </w:p>
    <w:p>
      <w:pPr>
        <w:ind w:firstLine="480"/>
        <w:jc w:val="both"/>
      </w:pPr>
      <w:r>
        <w:rPr>
          <w:sz w:val="24"/>
        </w:rPr>
        <w:t>（3）抽查发现部分产品无政府部门出具的产品质量检验报告的，加抽 15%，两次抽查数50%以上没有产品质量检验报告的，全部退货；50%以下没有产品质量检验报告的，将无产品质量检验报告的货物退货。</w:t>
      </w:r>
    </w:p>
    <w:p>
      <w:pPr>
        <w:ind w:firstLine="480"/>
        <w:jc w:val="both"/>
      </w:pPr>
      <w:r>
        <w:rPr>
          <w:sz w:val="24"/>
        </w:rPr>
        <w:t>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w:t>
      </w:r>
    </w:p>
    <w:p>
      <w:pPr>
        <w:ind w:firstLine="480"/>
        <w:jc w:val="both"/>
      </w:pPr>
      <w:r>
        <w:rPr>
          <w:sz w:val="24"/>
        </w:rPr>
        <w:t>7、退（补）货流程：对不符合采购要求的食品由验收人员提出清退，如双方对质量或重量有争议的可送具有检验资质的部门检测，同时留样备检，对数量不足或部分退货的，需以不影响伙食供应为前提尽快补送。</w:t>
      </w:r>
    </w:p>
    <w:p>
      <w:pPr>
        <w:ind w:firstLine="480"/>
        <w:jc w:val="both"/>
      </w:pPr>
      <w:r>
        <w:rPr>
          <w:sz w:val="24"/>
        </w:rPr>
        <w:t>8、验收记录：对每次验收的物资均记录物资名称、数量、验收情况等事项，并由送货人签名确认。</w:t>
      </w:r>
    </w:p>
    <w:p>
      <w:pPr>
        <w:ind w:firstLine="480"/>
        <w:jc w:val="both"/>
      </w:pPr>
      <w:r>
        <w:rPr>
          <w:sz w:val="24"/>
        </w:rPr>
        <w:t>八、违约责任与赔偿损失</w:t>
      </w:r>
    </w:p>
    <w:p>
      <w:pPr>
        <w:ind w:firstLine="480"/>
        <w:jc w:val="both"/>
      </w:pPr>
      <w:r>
        <w:rPr>
          <w:sz w:val="24"/>
        </w:rPr>
        <w:t>1）乙方提供的服务不符合采购文件、招投标文件或本合同规定的，甲方有权拒收，并且乙方需向甲方支付本合同总价 5%的违约金。</w:t>
      </w:r>
    </w:p>
    <w:p>
      <w:pPr>
        <w:ind w:firstLine="480"/>
        <w:jc w:val="both"/>
      </w:pPr>
      <w:r>
        <w:rPr>
          <w:sz w:val="24"/>
        </w:rPr>
        <w:t>2）乙方未能按本合同规定的交货时间交付货物的/提供服务，从逾期之日起每日按本合同总价 3%的数额向甲方支付违约金；逾期 15 天以上（含 15 天）的，甲方有权终止合同，要求乙方支付违约金，乙方需自行承担由此造成的所有损失，若由此造成甲方经济损失的，由乙方承担赔偿责任。</w:t>
      </w:r>
    </w:p>
    <w:p>
      <w:pPr>
        <w:ind w:firstLine="480"/>
        <w:jc w:val="both"/>
      </w:pPr>
      <w:r>
        <w:rPr>
          <w:sz w:val="24"/>
        </w:rPr>
        <w:t>3）甲方如因财政资金未能及时到位，导致甲方未能按时履行付款义务的，不视为违约，并且此情况不能成为乙方延期服务或不提供服务的理由。</w:t>
      </w:r>
    </w:p>
    <w:p>
      <w:pPr>
        <w:ind w:firstLine="480"/>
        <w:jc w:val="both"/>
      </w:pPr>
      <w:r>
        <w:rPr>
          <w:sz w:val="24"/>
        </w:rPr>
        <w:t>4）其它违约责任按《中华人民共和国民法典》处理。</w:t>
      </w:r>
    </w:p>
    <w:p>
      <w:pPr>
        <w:ind w:firstLine="480"/>
        <w:jc w:val="both"/>
      </w:pPr>
      <w:r>
        <w:rPr>
          <w:sz w:val="24"/>
        </w:rPr>
        <w:t>九、争端的解决</w:t>
      </w:r>
    </w:p>
    <w:p>
      <w:pPr>
        <w:ind w:firstLine="480"/>
        <w:jc w:val="both"/>
      </w:pPr>
      <w:r>
        <w:rPr>
          <w:sz w:val="24"/>
        </w:rPr>
        <w:t>对本合同执行过程中发生的任何争议，如双方不能通过友好协商解决，任何一方均有权向甲方所在地人民法院提起诉讼。</w:t>
      </w:r>
    </w:p>
    <w:p>
      <w:pPr>
        <w:ind w:firstLine="480"/>
        <w:jc w:val="both"/>
      </w:pPr>
      <w:r>
        <w:rPr>
          <w:sz w:val="24"/>
        </w:rPr>
        <w:t>十、不可抗力</w:t>
      </w:r>
    </w:p>
    <w:p>
      <w:pPr>
        <w:ind w:firstLine="480"/>
        <w:jc w:val="both"/>
      </w:pPr>
      <w:r>
        <w:rPr>
          <w:sz w:val="24"/>
        </w:rPr>
        <w:t>任何一方由于不可抗力原因不能履行合同时，应在不可抗力事件结束后1 日内向对方通报，以减轻可能给对方造成的损失，在取得有关机构的不可抗力证明或双方谅解确认后，允许延期履行或修订合同，并根据情况可部分或全部免于承担违约责任。</w:t>
      </w:r>
    </w:p>
    <w:p>
      <w:pPr>
        <w:ind w:firstLine="480"/>
        <w:jc w:val="both"/>
      </w:pPr>
      <w:r>
        <w:rPr>
          <w:sz w:val="24"/>
        </w:rPr>
        <w:t>十一、税费</w:t>
      </w:r>
    </w:p>
    <w:p>
      <w:pPr>
        <w:ind w:firstLine="480"/>
        <w:jc w:val="both"/>
      </w:pPr>
      <w:r>
        <w:rPr>
          <w:sz w:val="24"/>
        </w:rPr>
        <w:t>在中国境内、外发生的与本合同执行有关的一切税费均由乙方负担。</w:t>
      </w:r>
    </w:p>
    <w:p>
      <w:pPr>
        <w:ind w:firstLine="480"/>
        <w:jc w:val="both"/>
      </w:pPr>
      <w:r>
        <w:rPr>
          <w:sz w:val="24"/>
        </w:rPr>
        <w:t>十二、其它</w:t>
      </w:r>
    </w:p>
    <w:p>
      <w:pPr>
        <w:ind w:firstLine="480"/>
        <w:jc w:val="both"/>
      </w:pPr>
      <w:r>
        <w:rPr>
          <w:sz w:val="24"/>
        </w:rPr>
        <w:t>1）本合同所有附件、招标文件、投标文件、中标通知书均为合同的有效组成部分，与本合同具有同等法律效力。出现条款争议时，乙方的履约质量不得劣于投标承诺。</w:t>
      </w:r>
    </w:p>
    <w:p>
      <w:pPr>
        <w:ind w:firstLine="480"/>
        <w:jc w:val="both"/>
      </w:pPr>
      <w:r>
        <w:rPr>
          <w:sz w:val="24"/>
        </w:rPr>
        <w:t>2）在执行本合同的过程中，所有经双方签署确认的文件（包括会议纪要、补充协议、往来信函）即成为本合同的有效组成部分。</w:t>
      </w:r>
    </w:p>
    <w:p>
      <w:pPr>
        <w:ind w:firstLine="480"/>
        <w:jc w:val="both"/>
      </w:pPr>
      <w:r>
        <w:rPr>
          <w:sz w:val="24"/>
        </w:rPr>
        <w:t>3）如一方地址、电话、传真号码有变更，应在变更当日内书面通知对方，否则，应承担相应责任。</w:t>
      </w:r>
    </w:p>
    <w:p>
      <w:pPr>
        <w:ind w:firstLine="480"/>
        <w:jc w:val="both"/>
      </w:pPr>
      <w:r>
        <w:rPr>
          <w:sz w:val="24"/>
        </w:rPr>
        <w:t>4）除甲方事先书面同意外，乙方不得部分或全部转让其应履行的合同项下的义务。</w:t>
      </w:r>
    </w:p>
    <w:p>
      <w:pPr>
        <w:ind w:firstLine="480"/>
        <w:jc w:val="both"/>
      </w:pPr>
      <w:r>
        <w:rPr>
          <w:sz w:val="24"/>
        </w:rPr>
        <w:t>5）履约担保</w:t>
      </w:r>
    </w:p>
    <w:p>
      <w:pPr>
        <w:ind w:firstLine="480"/>
        <w:jc w:val="both"/>
      </w:pPr>
      <w:r>
        <w:rPr>
          <w:sz w:val="24"/>
        </w:rPr>
        <w:t>关于不收取履约保证金的说明：根据《广东省财政厅关于进一步优化政府采购领域营商环境的实施意见》（粤财采购〔2021〕7号）文件精神，经发包人确认承包人为诚信供应商的，免收履约保证金。否则承包人在签订合同后五个工作日内以第三方担保的形式向发包人提供合同金额的5％作为履约保证金。</w:t>
      </w:r>
    </w:p>
    <w:p>
      <w:pPr>
        <w:ind w:firstLine="480"/>
        <w:jc w:val="both"/>
      </w:pPr>
      <w:r>
        <w:rPr>
          <w:sz w:val="24"/>
        </w:rPr>
        <w:t>6）预留给中小企业的份额比例:根据《广东省财政厅 广东省工业和信息化厅关于进一步加强政府采购促进中小企业发展的通知》（粤财采购[2022]6号）一、（一）本项目预留该部分采购项目预算总额的40%专门面向中小企业采购，其中预留给小微企业的比例不低于70%。要求获得采购合同的供应商将采购项目中的一定比例分包给一家或多家中小企业或参与的供应商（联合体）服务全部由符合政策要求的中小企业承接。接受分包合同的中小企业与分包企业之间不得存在直接控股、管理关系。</w:t>
      </w:r>
    </w:p>
    <w:p>
      <w:pPr>
        <w:ind w:firstLine="480"/>
        <w:jc w:val="both"/>
      </w:pPr>
      <w:r>
        <w:rPr>
          <w:sz w:val="24"/>
        </w:rPr>
        <w:t>十三、合同生效</w:t>
      </w:r>
    </w:p>
    <w:p>
      <w:pPr>
        <w:ind w:firstLine="480"/>
        <w:jc w:val="both"/>
      </w:pPr>
      <w:r>
        <w:rPr>
          <w:sz w:val="24"/>
        </w:rPr>
        <w:t>1）合同自甲乙双方法人代表或其授权代表签字盖章之日起生效。</w:t>
      </w:r>
    </w:p>
    <w:p>
      <w:pPr>
        <w:ind w:firstLine="480"/>
        <w:jc w:val="both"/>
      </w:pPr>
      <w:r>
        <w:rPr>
          <w:sz w:val="24"/>
        </w:rPr>
        <w:t>2）合同壹式陆份，每份均具有同等法律效力。其中甲方执叁份，乙方执贰份，采购代理机构执壹份。</w:t>
      </w:r>
    </w:p>
    <w:p>
      <w:pPr>
        <w:ind w:firstLine="480"/>
        <w:jc w:val="both"/>
      </w:pPr>
    </w:p>
    <w:p>
      <w:pPr>
        <w:ind w:firstLine="480"/>
        <w:jc w:val="both"/>
      </w:pPr>
    </w:p>
    <w:p>
      <w:pPr>
        <w:ind w:firstLine="480"/>
        <w:jc w:val="both"/>
      </w:pPr>
      <w:r>
        <w:rPr>
          <w:sz w:val="24"/>
        </w:rPr>
        <w:t>签署页，下无正文。</w:t>
      </w:r>
    </w:p>
    <w:p>
      <w:pPr>
        <w:ind w:firstLine="480"/>
        <w:jc w:val="both"/>
      </w:pPr>
    </w:p>
    <w:p>
      <w:pPr>
        <w:ind w:firstLine="480"/>
        <w:jc w:val="both"/>
      </w:pPr>
    </w:p>
    <w:p>
      <w:pPr>
        <w:ind w:firstLine="480"/>
        <w:jc w:val="both"/>
      </w:pPr>
      <w:r>
        <w:rPr>
          <w:sz w:val="24"/>
        </w:rPr>
        <w:t>甲方（盖章）：           乙方（盖章）：</w:t>
      </w:r>
    </w:p>
    <w:p>
      <w:pPr>
        <w:ind w:firstLine="480"/>
        <w:jc w:val="both"/>
      </w:pPr>
      <w:r>
        <w:rPr>
          <w:sz w:val="24"/>
        </w:rPr>
        <w:t>代表：                   代表：</w:t>
      </w:r>
    </w:p>
    <w:p>
      <w:pPr>
        <w:ind w:firstLine="480"/>
        <w:jc w:val="both"/>
      </w:pPr>
      <w:r>
        <w:rPr>
          <w:sz w:val="24"/>
        </w:rPr>
        <w:t>签定地点：</w:t>
      </w:r>
    </w:p>
    <w:p>
      <w:pPr>
        <w:ind w:firstLine="480"/>
        <w:jc w:val="both"/>
      </w:pPr>
      <w:r>
        <w:rPr>
          <w:sz w:val="24"/>
        </w:rPr>
        <w:t>签定日期：年月日       签定日期：年月日</w:t>
      </w:r>
    </w:p>
    <w:p>
      <w:pPr>
        <w:ind w:firstLine="3840"/>
        <w:jc w:val="both"/>
      </w:pPr>
      <w:r>
        <w:rPr>
          <w:sz w:val="24"/>
        </w:rPr>
        <w:t>开户名称：</w:t>
      </w:r>
    </w:p>
    <w:p>
      <w:pPr>
        <w:ind w:firstLine="3840"/>
        <w:jc w:val="both"/>
      </w:pPr>
      <w:r>
        <w:rPr>
          <w:sz w:val="24"/>
        </w:rPr>
        <w:t>银行账号：</w:t>
      </w:r>
    </w:p>
    <w:p>
      <w:pPr>
        <w:ind w:firstLine="3840"/>
        <w:jc w:val="both"/>
      </w:pPr>
      <w:r>
        <w:rPr>
          <w:sz w:val="24"/>
        </w:rPr>
        <w:t>开户行：</w:t>
      </w:r>
    </w:p>
    <w:p/>
    <w:p>
      <w:pPr>
        <w:ind w:firstLine="480"/>
      </w:pPr>
    </w:p>
    <w:p>
      <w:r>
        <w:t xml:space="preserve"> </w:t>
      </w:r>
    </w:p>
    <w:p/>
    <w:p/>
    <w:p>
      <w:pPr>
        <w:jc w:val="center"/>
      </w:pPr>
      <w:r>
        <w:rPr>
          <w:b/>
          <w:sz w:val="36"/>
        </w:rPr>
        <w:t>第六章 响应文件格式与要求</w:t>
      </w:r>
    </w:p>
    <w:p>
      <w:pPr>
        <w:ind w:firstLine="480"/>
      </w:pPr>
      <w:r>
        <w:t>供应商应提交证明其有资格参加磋商和成交后有能力履行合同的相关文件，并作为其响应文件的一部分，所有文件必须真实可靠、不得伪造，否则将按相关规定予以处罚。</w:t>
      </w:r>
    </w:p>
    <w:p>
      <w:pPr>
        <w:ind w:firstLine="480"/>
      </w:pPr>
      <w:r>
        <w:t>1.法人或者其他组织的营业执照等证明文件，自然人的身份证明：</w:t>
      </w:r>
    </w:p>
    <w:p>
      <w:pPr>
        <w:ind w:firstLine="480"/>
      </w:pPr>
      <w: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t>2.财务状况报告，依法缴纳税收和社会保障资金的相关材料（详见资格性审查表要求）</w:t>
      </w:r>
    </w:p>
    <w:p>
      <w:pPr>
        <w:ind w:firstLine="480"/>
      </w:pPr>
      <w:r>
        <w:t>3.具有履行合同所必须的设备和专业技术能力的声明。</w:t>
      </w:r>
    </w:p>
    <w:p>
      <w:pPr>
        <w:ind w:firstLine="480"/>
      </w:pPr>
      <w:r>
        <w:t>4.供应商参加政府采购前三年内在经营活动中没有重大违法记录声明函。</w:t>
      </w:r>
    </w:p>
    <w:p>
      <w:pPr>
        <w:ind w:firstLine="480"/>
      </w:pPr>
      <w:r>
        <w:t>5.信用记录查询</w:t>
      </w:r>
    </w:p>
    <w:p>
      <w:pPr>
        <w:ind w:firstLine="480"/>
      </w:pPr>
      <w:r>
        <w:t>（1）查询渠道：通过“信用中国”网站(www.creditchina.gov.cn)和“中国政府采购网”（www.ccgp.gov.cn）进行查询；</w:t>
      </w:r>
    </w:p>
    <w:p>
      <w:pPr>
        <w:ind w:firstLine="480"/>
      </w:pPr>
      <w:r>
        <w:t>（2）查询截止时点：提交响应文件截止日当天；</w:t>
      </w:r>
    </w:p>
    <w:p>
      <w:pPr>
        <w:ind w:firstLine="480"/>
      </w:pPr>
      <w:r>
        <w:t>（3）查询记录：对列入失信被执行人、重大税收违法案件当事人名单、政府采购严重违法失信行为记录名单、信用报告进行查询；</w:t>
      </w:r>
    </w:p>
    <w:p>
      <w:pPr>
        <w:ind w:firstLine="480"/>
      </w:pPr>
      <w: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t>6. 按照磋商文件要求，供应商应当提交的资格、资信证明文件。</w:t>
      </w:r>
    </w:p>
    <w:p>
      <w:pPr>
        <w:ind w:firstLine="480"/>
      </w:pPr>
    </w:p>
    <w:p>
      <w: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采购计划编号：440515-2023-00725</w:t>
      </w:r>
    </w:p>
    <w:p>
      <w:pPr>
        <w:jc w:val="center"/>
      </w:pPr>
      <w:r>
        <w:rPr>
          <w:b/>
          <w:sz w:val="24"/>
        </w:rPr>
        <w:t>采购项目编号：HSCGZB202306</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t xml:space="preserve"> </w:t>
      </w:r>
    </w:p>
    <w:p/>
    <w:p>
      <w:pPr>
        <w:jc w:val="center"/>
      </w:pPr>
      <w:r>
        <w:rPr>
          <w:b/>
          <w:sz w:val="24"/>
        </w:rPr>
        <w:t>响应文件目录</w:t>
      </w:r>
    </w:p>
    <w:p>
      <w:pPr>
        <w:ind w:firstLine="480"/>
      </w:pPr>
      <w:r>
        <w:t>一、响应承诺函</w:t>
      </w:r>
    </w:p>
    <w:p>
      <w:pPr>
        <w:ind w:firstLine="480"/>
      </w:pPr>
      <w:r>
        <w:t>二、首轮报价表</w:t>
      </w:r>
    </w:p>
    <w:p>
      <w:pPr>
        <w:ind w:firstLine="480"/>
      </w:pPr>
      <w:r>
        <w:t>三、分项报价表</w:t>
      </w:r>
    </w:p>
    <w:p>
      <w:pPr>
        <w:ind w:firstLine="480"/>
      </w:pPr>
      <w:r>
        <w:t>四、政策适用性说明</w:t>
      </w:r>
    </w:p>
    <w:p>
      <w:pPr>
        <w:ind w:firstLine="480"/>
      </w:pPr>
      <w:r>
        <w:t>五、法定代表人证明书</w:t>
      </w:r>
    </w:p>
    <w:p>
      <w:pPr>
        <w:ind w:firstLine="480"/>
      </w:pPr>
      <w:r>
        <w:t>六、法定代表人授权书</w:t>
      </w:r>
    </w:p>
    <w:p>
      <w:pPr>
        <w:ind w:firstLine="480"/>
      </w:pPr>
      <w:r>
        <w:t>七、响应保证金</w:t>
      </w:r>
    </w:p>
    <w:p>
      <w:pPr>
        <w:ind w:firstLine="480"/>
      </w:pPr>
      <w:r>
        <w:t>八、提供具有独立承担民事责任的能力的证明材料</w:t>
      </w:r>
    </w:p>
    <w:p>
      <w:pPr>
        <w:ind w:firstLine="480"/>
      </w:pPr>
      <w:r>
        <w:t>九、资格性审查要求的其他资质证明文件</w:t>
      </w:r>
    </w:p>
    <w:p>
      <w:pPr>
        <w:ind w:firstLine="480"/>
      </w:pPr>
      <w:r>
        <w:t>十、承诺函</w:t>
      </w:r>
    </w:p>
    <w:p>
      <w:pPr>
        <w:ind w:firstLine="480"/>
      </w:pPr>
      <w:r>
        <w:t>十一、中小企业声明函</w:t>
      </w:r>
    </w:p>
    <w:p>
      <w:pPr>
        <w:ind w:firstLine="480"/>
      </w:pPr>
      <w:r>
        <w:t>十二、监狱企业</w:t>
      </w:r>
    </w:p>
    <w:p>
      <w:pPr>
        <w:ind w:firstLine="480"/>
      </w:pPr>
      <w:r>
        <w:t>十三、残疾人福利性单位声明函</w:t>
      </w:r>
    </w:p>
    <w:p>
      <w:pPr>
        <w:ind w:firstLine="480"/>
      </w:pPr>
      <w:r>
        <w:t>十四、联合体共同响应协议书</w:t>
      </w:r>
    </w:p>
    <w:p>
      <w:pPr>
        <w:ind w:firstLine="480"/>
      </w:pPr>
      <w:r>
        <w:t>十五、供应商业绩情况表</w:t>
      </w:r>
    </w:p>
    <w:p>
      <w:pPr>
        <w:ind w:firstLine="480"/>
      </w:pPr>
      <w:r>
        <w:t>十六、技术和服务要求响应表</w:t>
      </w:r>
    </w:p>
    <w:p>
      <w:pPr>
        <w:ind w:firstLine="480"/>
      </w:pPr>
      <w:r>
        <w:t>十七、商务条件响应表</w:t>
      </w:r>
    </w:p>
    <w:p>
      <w:pPr>
        <w:ind w:firstLine="480"/>
      </w:pPr>
      <w:r>
        <w:t>十八、履约进度计划表</w:t>
      </w:r>
    </w:p>
    <w:p>
      <w:pPr>
        <w:ind w:firstLine="480"/>
      </w:pPr>
      <w:r>
        <w:t>十九、各类证明材料</w:t>
      </w:r>
    </w:p>
    <w:p>
      <w:pPr>
        <w:ind w:firstLine="480"/>
      </w:pPr>
      <w:r>
        <w:t>二十、采购代理服务费支付承诺书</w:t>
      </w:r>
    </w:p>
    <w:p>
      <w:pPr>
        <w:ind w:firstLine="480"/>
      </w:pPr>
      <w:r>
        <w:t>二十一、需要采购人提供的附加条件</w:t>
      </w:r>
    </w:p>
    <w:p>
      <w:pPr>
        <w:ind w:firstLine="480"/>
      </w:pPr>
      <w:r>
        <w:t>二十二、询问函、质疑函、投诉书格式</w:t>
      </w:r>
    </w:p>
    <w:p>
      <w:pPr>
        <w:ind w:firstLine="480"/>
      </w:pPr>
      <w:r>
        <w:t>二十三、项目实施方案、质量保证及售后服务承诺等</w:t>
      </w:r>
    </w:p>
    <w:p>
      <w:pPr>
        <w:ind w:firstLine="480"/>
      </w:pPr>
      <w:r>
        <w:t>二十四、附件</w:t>
      </w:r>
    </w:p>
    <w:p>
      <w:pPr>
        <w:ind w:firstLine="480"/>
      </w:pPr>
    </w:p>
    <w:p>
      <w:r>
        <w:t xml:space="preserve"> </w:t>
      </w:r>
    </w:p>
    <w:p/>
    <w:p>
      <w:r>
        <w:rPr>
          <w:b/>
          <w:sz w:val="28"/>
        </w:rPr>
        <w:t>格式一：</w:t>
      </w:r>
    </w:p>
    <w:p>
      <w:pPr>
        <w:jc w:val="center"/>
      </w:pPr>
      <w:r>
        <w:rPr>
          <w:b/>
          <w:sz w:val="24"/>
        </w:rPr>
        <w:t>响 应 承 诺 函</w:t>
      </w:r>
    </w:p>
    <w:p>
      <w:pPr>
        <w:ind w:firstLine="480"/>
      </w:pPr>
      <w:r>
        <w:t>致：广东恒胜建设监理有限公司</w:t>
      </w:r>
    </w:p>
    <w:p>
      <w:pPr>
        <w:ind w:firstLine="480"/>
      </w:pPr>
      <w:r>
        <w:t>你方组织的</w:t>
      </w:r>
      <w:r>
        <w:rPr>
          <w:u w:val="single"/>
        </w:rPr>
        <w:t>“汕头市公安局澄海分局机关食堂食材配送服务项目”</w:t>
      </w:r>
      <w:r>
        <w:t>项目的竞争性磋商[采购项目编号为：</w:t>
      </w:r>
      <w:r>
        <w:rPr>
          <w:u w:val="single"/>
        </w:rPr>
        <w:t>HSCGZB202306</w:t>
      </w:r>
      <w:r>
        <w:t>]，我方愿参与响应。</w:t>
      </w:r>
    </w:p>
    <w:p>
      <w:pPr>
        <w:ind w:firstLine="480"/>
      </w:pPr>
      <w:r>
        <w:t>我方确认收到贵方提供的</w:t>
      </w:r>
      <w:r>
        <w:rPr>
          <w:u w:val="single"/>
        </w:rPr>
        <w:t>“汕头市公安局澄海分局机关食堂食材配送服务项目”</w:t>
      </w:r>
      <w:r>
        <w:t>项目的磋商文件的全部内容。</w:t>
      </w:r>
    </w:p>
    <w:p>
      <w:pPr>
        <w:ind w:firstLine="480"/>
      </w:pPr>
      <w: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t>作为供应商正式授权</w:t>
      </w:r>
      <w:r>
        <w:rPr>
          <w:u w:val="single"/>
        </w:rPr>
        <w:t>(授权代表全名,职务)</w:t>
      </w:r>
      <w:r>
        <w:t>代表我方全权处理有关本响应的一切事宜。</w:t>
      </w:r>
    </w:p>
    <w:p>
      <w:pPr>
        <w:ind w:firstLine="480"/>
      </w:pPr>
      <w:r>
        <w:t>我方已完全明白磋商文件的所有条款要求，并申明如下：</w:t>
      </w:r>
    </w:p>
    <w:p>
      <w:pPr>
        <w:ind w:firstLine="480"/>
      </w:pPr>
      <w:r>
        <w:t>（一）按磋商文件提供的全部货物（工程、服务）与相关服务的磋商总价详见《首轮报价表》。</w:t>
      </w:r>
    </w:p>
    <w:p>
      <w:pPr>
        <w:ind w:firstLine="480"/>
      </w:pPr>
      <w: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t>（三）我方明白并同意，在规定的开启日之后，响应有效期之内撤回响应或成交后不按规定与采购人签订合同或不提交履约保证金, 则贵方将不予退还响应保证金。</w:t>
      </w:r>
    </w:p>
    <w:p>
      <w:pPr>
        <w:ind w:firstLine="480"/>
      </w:pPr>
      <w:r>
        <w:t>（四）我方愿意向贵方提供任何与本项报价有关的数据、情况和技术资料。若贵方需要，我方愿意提供我方作出的一切承诺的证明材料。</w:t>
      </w:r>
    </w:p>
    <w:p>
      <w:pPr>
        <w:ind w:firstLine="480"/>
      </w:pPr>
      <w:r>
        <w:t>（五）我方理解贵方不一定接受最低磋商价或任何贵方可能收到的响应。</w:t>
      </w:r>
    </w:p>
    <w:p>
      <w:pPr>
        <w:ind w:firstLine="480"/>
      </w:pPr>
      <w:r>
        <w:t>（六）我方如果成交，将保证履行磋商文件及其澄清、修改文件（如果有）中的全部责任和义务，按质、按量、按期完成《采购需求》及《合同书》中的全部任务。</w:t>
      </w:r>
    </w:p>
    <w:p>
      <w:pPr>
        <w:ind w:firstLine="480"/>
      </w:pPr>
      <w:r>
        <w:t>（七）我方作为法律、财务和运作上独立于采购人、采购代理机构的供应商，在此保证所提交的所有文件和全部说明是真实的和正确的。</w:t>
      </w:r>
    </w:p>
    <w:p>
      <w:pPr>
        <w:ind w:firstLine="480"/>
      </w:pPr>
      <w:r>
        <w:t>（八）我方磋商报价已包含应向知识产权所有权人支付的所有相关税费，并保证采购人在中国使用我方提供的货物时，如有第三方提出侵犯其知识产权主张的，责任由我方承担。</w:t>
      </w:r>
    </w:p>
    <w:p>
      <w:pPr>
        <w:ind w:firstLine="480"/>
      </w:pPr>
      <w:r>
        <w:t>（九）我方接受采购人委托向贵方支付代理服务费，项目总报价已包含代理服务费，如果被确定为成交供应商，承诺向贵方足额支付。（若采购人支付代理服务费，则此条不适用）</w:t>
      </w:r>
    </w:p>
    <w:p>
      <w:pPr>
        <w:ind w:firstLine="480"/>
      </w:pPr>
      <w:r>
        <w:t>（十）我方与其他供应商不存在单位负责人为同一人或者存在直接控股、管理关系。</w:t>
      </w:r>
    </w:p>
    <w:p>
      <w:pPr>
        <w:ind w:firstLine="480"/>
      </w:pPr>
      <w:r>
        <w:t>（十一）我方承诺未为本项目提供整体设计、规范编制或者项目管理、监理、检测等服务。</w:t>
      </w:r>
    </w:p>
    <w:p>
      <w:pPr>
        <w:ind w:firstLine="480"/>
      </w:pPr>
      <w:r>
        <w:t>（十二）我方未被列入法院失信被执行人名单中。</w:t>
      </w:r>
    </w:p>
    <w:p>
      <w:pPr>
        <w:ind w:firstLine="480"/>
      </w:pPr>
      <w:r>
        <w:t>（十三）我方具备《中华人民共和国政府采购法》第二十二条规定的条件，承诺如下：</w:t>
      </w:r>
    </w:p>
    <w:p>
      <w:pPr>
        <w:ind w:firstLine="480"/>
      </w:pPr>
      <w: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t>（2）我方符合法律、行政法规规定的其他条件。</w:t>
      </w:r>
    </w:p>
    <w:p>
      <w:pPr>
        <w:ind w:firstLine="480"/>
      </w:pPr>
      <w:r>
        <w:t>以上内容如有虚假或与事实不符的，磋商小组可将我方做无效响应处理，我方愿意承担相应的法律责任。</w:t>
      </w:r>
    </w:p>
    <w:p>
      <w:pPr>
        <w:ind w:firstLine="480"/>
      </w:pPr>
      <w:r>
        <w:t>（十四）我方对在本函及响应文件中所作的所有承诺承担法律责任。</w:t>
      </w:r>
    </w:p>
    <w:p>
      <w:pPr>
        <w:ind w:firstLine="480"/>
      </w:pPr>
      <w:r>
        <w:t>（十五）所有与本磋商有关的函件请发往下列地址：</w:t>
      </w:r>
    </w:p>
    <w:p>
      <w:pPr>
        <w:ind w:firstLine="480"/>
      </w:pPr>
      <w:r>
        <w:t>地 址：__________________，邮政编码：__________________</w:t>
      </w:r>
    </w:p>
    <w:p>
      <w:pPr>
        <w:ind w:firstLine="480"/>
      </w:pPr>
      <w:r>
        <w:t>电 话：__________________</w:t>
      </w:r>
    </w:p>
    <w:p>
      <w:pPr>
        <w:ind w:firstLine="480"/>
      </w:pPr>
      <w:r>
        <w:t>传 真：__________________，电子邮箱：__________________</w:t>
      </w:r>
    </w:p>
    <w:p>
      <w:pPr>
        <w:ind w:firstLine="480"/>
      </w:pPr>
      <w:r>
        <w:t>代表姓名：__________________，职 务：__________________</w:t>
      </w:r>
    </w:p>
    <w:p>
      <w:pPr>
        <w:ind w:firstLine="480"/>
      </w:pPr>
    </w:p>
    <w:p>
      <w:pPr>
        <w:ind w:firstLine="480"/>
      </w:pPr>
    </w:p>
    <w:p>
      <w:pPr>
        <w:ind w:firstLine="480"/>
      </w:pPr>
    </w:p>
    <w:p>
      <w:pPr>
        <w:ind w:firstLine="480"/>
      </w:pPr>
    </w:p>
    <w:p>
      <w:pPr>
        <w:jc w:val="right"/>
      </w:pPr>
      <w:r>
        <w:t>法定代表人或授权委托人（签字）：__________________</w:t>
      </w:r>
    </w:p>
    <w:p>
      <w:pPr>
        <w:jc w:val="right"/>
      </w:pPr>
      <w:r>
        <w:t>加盖公章：__________________</w:t>
      </w:r>
    </w:p>
    <w:p>
      <w:pPr>
        <w:jc w:val="right"/>
      </w:pPr>
      <w:r>
        <w:t xml:space="preserve"> 日  期：__________________</w:t>
      </w:r>
    </w:p>
    <w:p>
      <w:pPr>
        <w:ind w:firstLine="480"/>
      </w:pPr>
    </w:p>
    <w:p>
      <w:r>
        <w:t xml:space="preserve"> </w:t>
      </w:r>
    </w:p>
    <w:p/>
    <w:p>
      <w:r>
        <w:rPr>
          <w:b/>
          <w:sz w:val="28"/>
        </w:rPr>
        <w:t>格式二：</w:t>
      </w:r>
    </w:p>
    <w:p>
      <w:pPr>
        <w:jc w:val="center"/>
      </w:pPr>
      <w:r>
        <w:rPr>
          <w:b/>
          <w:sz w:val="24"/>
        </w:rPr>
        <w:t>首轮报价表</w:t>
      </w:r>
    </w:p>
    <w:p>
      <w:pPr>
        <w:ind w:firstLine="480"/>
      </w:pPr>
      <w: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响应供应商名称：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r>
              <w:t>序号</w:t>
            </w:r>
          </w:p>
        </w:tc>
        <w:tc>
          <w:tcPr>
            <w:tcW w:w="1661" w:type="dxa"/>
          </w:tcPr>
          <w:p>
            <w:r>
              <w:t>采购项目名称/采购包名称</w:t>
            </w:r>
          </w:p>
        </w:tc>
        <w:tc>
          <w:tcPr>
            <w:tcW w:w="1661" w:type="dxa"/>
          </w:tcPr>
          <w:p>
            <w:r>
              <w:t>响应报价（元/%）</w:t>
            </w:r>
          </w:p>
        </w:tc>
        <w:tc>
          <w:tcPr>
            <w:tcW w:w="1661" w:type="dxa"/>
          </w:tcPr>
          <w:p>
            <w:r>
              <w:t>交货或服务期</w:t>
            </w:r>
          </w:p>
        </w:tc>
        <w:tc>
          <w:tcPr>
            <w:tcW w:w="1661" w:type="dxa"/>
          </w:tcPr>
          <w:p>
            <w: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pPr>
            <w:r>
              <w:t>1</w:t>
            </w:r>
          </w:p>
        </w:tc>
        <w:tc>
          <w:tcPr>
            <w:tcW w:w="1661" w:type="dxa"/>
          </w:tcPr>
          <w:p/>
        </w:tc>
        <w:tc>
          <w:tcPr>
            <w:tcW w:w="1661" w:type="dxa"/>
          </w:tcPr>
          <w:p/>
        </w:tc>
        <w:tc>
          <w:tcPr>
            <w:tcW w:w="1661" w:type="dxa"/>
          </w:tcPr>
          <w:p/>
        </w:tc>
        <w:tc>
          <w:tcPr>
            <w:tcW w:w="1661" w:type="dxa"/>
          </w:tcPr>
          <w:p/>
        </w:tc>
      </w:tr>
    </w:tbl>
    <w:p>
      <w:pPr>
        <w:jc w:val="right"/>
      </w:pPr>
      <w:r>
        <w:t>供应商签章：__________________</w:t>
      </w:r>
    </w:p>
    <w:p>
      <w:pPr>
        <w:jc w:val="right"/>
      </w:pPr>
      <w:r>
        <w:t>日期： 年 月 日</w:t>
      </w:r>
    </w:p>
    <w:p>
      <w:pPr>
        <w:ind w:firstLine="480"/>
      </w:pPr>
    </w:p>
    <w:p>
      <w:r>
        <w:t xml:space="preserve"> </w:t>
      </w:r>
    </w:p>
    <w:p/>
    <w:p>
      <w:r>
        <w:rPr>
          <w:b/>
          <w:sz w:val="28"/>
        </w:rPr>
        <w:t>格式三：</w:t>
      </w:r>
    </w:p>
    <w:p>
      <w:pPr>
        <w:jc w:val="center"/>
      </w:pPr>
      <w:r>
        <w:rPr>
          <w:b/>
          <w:sz w:val="24"/>
        </w:rPr>
        <w:t>分项报价表</w:t>
      </w:r>
    </w:p>
    <w:p>
      <w:pPr>
        <w:ind w:firstLine="480"/>
      </w:pPr>
      <w: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响应供应商名称：</w:t>
      </w:r>
    </w:p>
    <w:p>
      <w:pPr>
        <w:ind w:firstLine="480"/>
      </w:pPr>
      <w:r>
        <w:t>采购包：</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货物名称</w:t>
            </w:r>
          </w:p>
        </w:tc>
        <w:tc>
          <w:tcPr>
            <w:tcW w:w="831" w:type="dxa"/>
          </w:tcPr>
          <w:p>
            <w:r>
              <w:t>规格型号</w:t>
            </w:r>
          </w:p>
        </w:tc>
        <w:tc>
          <w:tcPr>
            <w:tcW w:w="831" w:type="dxa"/>
          </w:tcPr>
          <w:p>
            <w:r>
              <w:t>品牌</w:t>
            </w:r>
          </w:p>
        </w:tc>
        <w:tc>
          <w:tcPr>
            <w:tcW w:w="831" w:type="dxa"/>
          </w:tcPr>
          <w:p>
            <w:r>
              <w:t>产地</w:t>
            </w:r>
          </w:p>
        </w:tc>
        <w:tc>
          <w:tcPr>
            <w:tcW w:w="831" w:type="dxa"/>
          </w:tcPr>
          <w:p>
            <w:r>
              <w:t>制造商名称</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服务名称</w:t>
            </w:r>
          </w:p>
        </w:tc>
        <w:tc>
          <w:tcPr>
            <w:tcW w:w="831" w:type="dxa"/>
          </w:tcPr>
          <w:p>
            <w:r>
              <w:t>服务范围</w:t>
            </w:r>
          </w:p>
        </w:tc>
        <w:tc>
          <w:tcPr>
            <w:tcW w:w="831" w:type="dxa"/>
          </w:tcPr>
          <w:p>
            <w:r>
              <w:t>服务要求</w:t>
            </w:r>
          </w:p>
        </w:tc>
        <w:tc>
          <w:tcPr>
            <w:tcW w:w="831" w:type="dxa"/>
          </w:tcPr>
          <w:p>
            <w:r>
              <w:t>服务期限</w:t>
            </w:r>
          </w:p>
        </w:tc>
        <w:tc>
          <w:tcPr>
            <w:tcW w:w="831" w:type="dxa"/>
          </w:tcPr>
          <w:p>
            <w:r>
              <w:t>服务标准</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pPr>
        <w:jc w:val="right"/>
      </w:pPr>
      <w:r>
        <w:t>供应商签章：__________________</w:t>
      </w:r>
    </w:p>
    <w:p>
      <w:pPr>
        <w:jc w:val="right"/>
      </w:pPr>
      <w:r>
        <w:t>日期： 年 月 日</w:t>
      </w:r>
    </w:p>
    <w:p>
      <w:pPr>
        <w:ind w:firstLine="480"/>
      </w:pPr>
    </w:p>
    <w:p>
      <w:r>
        <w:t xml:space="preserve"> </w:t>
      </w:r>
    </w:p>
    <w:p/>
    <w:p>
      <w:r>
        <w:rPr>
          <w:b/>
          <w:sz w:val="28"/>
        </w:rPr>
        <w:t>格式四：</w:t>
      </w:r>
    </w:p>
    <w:p>
      <w:pPr>
        <w:jc w:val="center"/>
      </w:pPr>
      <w:r>
        <w:rPr>
          <w:b/>
          <w:sz w:val="24"/>
        </w:rPr>
        <w:t>政策适用性说明</w:t>
      </w:r>
    </w:p>
    <w:p>
      <w:pPr>
        <w:ind w:firstLine="480"/>
      </w:pPr>
      <w:r>
        <w:t>按照政府采购有关政策的要求，在本次的技术方案中，采用符合政策的小型或微型企业产品、节能产品、环境标志产品，主要产品与核心技术介绍说明如下：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序号</w:t>
            </w:r>
          </w:p>
        </w:tc>
        <w:tc>
          <w:tcPr>
            <w:tcW w:w="1038" w:type="dxa"/>
          </w:tcPr>
          <w:p>
            <w:r>
              <w:t>主要产品/技术名称（规格型号、注册商标）</w:t>
            </w:r>
          </w:p>
        </w:tc>
        <w:tc>
          <w:tcPr>
            <w:tcW w:w="1038" w:type="dxa"/>
          </w:tcPr>
          <w:p>
            <w:r>
              <w:t>制造商(开发商)</w:t>
            </w:r>
          </w:p>
        </w:tc>
        <w:tc>
          <w:tcPr>
            <w:tcW w:w="1038" w:type="dxa"/>
          </w:tcPr>
          <w:p>
            <w:r>
              <w:t>制造商企业类型</w:t>
            </w:r>
          </w:p>
        </w:tc>
        <w:tc>
          <w:tcPr>
            <w:tcW w:w="1038" w:type="dxa"/>
          </w:tcPr>
          <w:p>
            <w:r>
              <w:t>节能产品</w:t>
            </w:r>
          </w:p>
        </w:tc>
        <w:tc>
          <w:tcPr>
            <w:tcW w:w="1038" w:type="dxa"/>
          </w:tcPr>
          <w:p>
            <w:r>
              <w:t>环境标志产品</w:t>
            </w:r>
          </w:p>
        </w:tc>
        <w:tc>
          <w:tcPr>
            <w:tcW w:w="1038" w:type="dxa"/>
          </w:tcPr>
          <w:p>
            <w:r>
              <w:t>认证证书编号</w:t>
            </w:r>
          </w:p>
        </w:tc>
        <w:tc>
          <w:tcPr>
            <w:tcW w:w="1038" w:type="dxa"/>
          </w:tcPr>
          <w:p>
            <w: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1</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2</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3</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4</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5</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bl>
    <w:p>
      <w:pPr>
        <w:ind w:firstLine="480"/>
      </w:pPr>
      <w:r>
        <w:t>注：</w:t>
      </w:r>
    </w:p>
    <w:p>
      <w:pPr>
        <w:ind w:firstLine="480"/>
      </w:pPr>
      <w:r>
        <w:t>1.制造商为小型或微型企业时才需要填“制造商企业类型”栏,填写内容为“小型”或“微型”；</w:t>
      </w:r>
    </w:p>
    <w:p>
      <w:pPr>
        <w:ind w:firstLine="480"/>
      </w:pPr>
      <w:r>
        <w:t>2.“节能产品、环境标志产品”须填写认证证书编号，并在对应“节能产品”、“环境标志产品”栏中勾选，同时提供有效期内的证书复印件（加盖供应商公章）</w:t>
      </w:r>
    </w:p>
    <w:p>
      <w:pPr>
        <w:jc w:val="right"/>
      </w:pPr>
      <w:r>
        <w:t xml:space="preserve"> 供应商名称（盖章）：__________________</w:t>
      </w:r>
    </w:p>
    <w:p>
      <w:pPr>
        <w:jc w:val="right"/>
      </w:pPr>
      <w:r>
        <w:t xml:space="preserve"> 日  期：__________________</w:t>
      </w:r>
    </w:p>
    <w:p>
      <w:pPr>
        <w:ind w:firstLine="480"/>
      </w:pPr>
    </w:p>
    <w:p>
      <w:r>
        <w:t xml:space="preserve"> </w:t>
      </w:r>
    </w:p>
    <w:p/>
    <w:p>
      <w:r>
        <w:rPr>
          <w:b/>
          <w:sz w:val="28"/>
        </w:rPr>
        <w:t>格式五：</w:t>
      </w:r>
    </w:p>
    <w:p>
      <w:pPr>
        <w:ind w:firstLine="480"/>
      </w:pPr>
      <w:r>
        <w:t>（供应商可使用下述格式，也可使用广东省工商行政管理局统一印制的法定代表人证明书格式）</w:t>
      </w:r>
    </w:p>
    <w:p>
      <w:pPr>
        <w:jc w:val="center"/>
      </w:pPr>
      <w:r>
        <w:rPr>
          <w:b/>
          <w:sz w:val="24"/>
        </w:rPr>
        <w:t>法定代表人证明书</w:t>
      </w:r>
    </w:p>
    <w:p>
      <w:pPr>
        <w:ind w:firstLine="480"/>
      </w:pPr>
      <w:r>
        <w:t>_____________现任我单位_____________职务，为法定代表人，特此证明。</w:t>
      </w:r>
    </w:p>
    <w:p>
      <w:pPr>
        <w:ind w:firstLine="480"/>
      </w:pPr>
      <w:r>
        <w:t>有效期限：__________________</w:t>
      </w:r>
    </w:p>
    <w:p>
      <w:pPr>
        <w:ind w:firstLine="480"/>
      </w:pPr>
      <w:r>
        <w:t>附：代表人性别：_____年龄：_________ 身份证号码：__________________</w:t>
      </w:r>
    </w:p>
    <w:p>
      <w:pPr>
        <w:ind w:firstLine="480"/>
      </w:pPr>
      <w:r>
        <w:t>注册号码：____________________企业类型：____________________________</w:t>
      </w:r>
    </w:p>
    <w:p>
      <w:pPr>
        <w:ind w:firstLine="480"/>
      </w:pPr>
      <w:r>
        <w:t>经营范围：__________________________________________________________</w:t>
      </w:r>
    </w:p>
    <w:p>
      <w:pPr>
        <w:ind w:firstLine="480"/>
      </w:pPr>
    </w:p>
    <w:p>
      <w:pPr>
        <w:ind w:firstLine="480"/>
      </w:pPr>
    </w:p>
    <w:p>
      <w:pPr>
        <w:jc w:val="right"/>
      </w:pPr>
      <w:r>
        <w:t xml:space="preserve"> 供应商名称（盖章）：__________________</w:t>
      </w:r>
    </w:p>
    <w:p>
      <w:pPr>
        <w:jc w:val="right"/>
      </w:pPr>
      <w:r>
        <w:t xml:space="preserve"> 地  址：__________________</w:t>
      </w:r>
    </w:p>
    <w:p>
      <w:pPr>
        <w:jc w:val="right"/>
      </w:pPr>
      <w:r>
        <w:t xml:space="preserve"> 法定代表人（签字或盖章）：__________________</w:t>
      </w:r>
    </w:p>
    <w:p>
      <w:pPr>
        <w:jc w:val="right"/>
      </w:pPr>
      <w:r>
        <w:t xml:space="preserve"> 职  务：__________________</w:t>
      </w:r>
    </w:p>
    <w:p>
      <w:pPr>
        <w:jc w:val="right"/>
      </w:pPr>
      <w:r>
        <w:t xml:space="preserve"> 日  期：__________________</w:t>
      </w:r>
    </w:p>
    <w:p>
      <w:pPr>
        <w:ind w:firstLine="480"/>
      </w:pPr>
    </w:p>
    <w:p>
      <w:r>
        <w:t xml:space="preserve"> </w:t>
      </w:r>
    </w:p>
    <w:p/>
    <w:p>
      <w:r>
        <w:rPr>
          <w:b/>
          <w:sz w:val="28"/>
        </w:rPr>
        <w:t>格式六：</w:t>
      </w:r>
    </w:p>
    <w:p>
      <w:pPr>
        <w:jc w:val="center"/>
      </w:pPr>
      <w:r>
        <w:rPr>
          <w:b/>
          <w:sz w:val="24"/>
        </w:rPr>
        <w:t>法定代表人授权书格式</w:t>
      </w:r>
    </w:p>
    <w:p>
      <w:pPr>
        <w:ind w:firstLine="480"/>
      </w:pPr>
      <w:r>
        <w:t>（对于银行、保险、电信、邮政、铁路等行业以及获得总公司响应授权的分公司，可以提供响应分支机构负责人授权书）</w:t>
      </w:r>
    </w:p>
    <w:p>
      <w:pPr>
        <w:jc w:val="center"/>
      </w:pPr>
      <w:r>
        <w:rPr>
          <w:b/>
          <w:sz w:val="24"/>
        </w:rPr>
        <w:t>法定代表人授权书</w:t>
      </w:r>
    </w:p>
    <w:p>
      <w:pPr>
        <w:ind w:firstLine="480"/>
      </w:pPr>
      <w:r>
        <w:t>致：广东恒胜建设监理有限公司</w:t>
      </w:r>
    </w:p>
    <w:p>
      <w:pPr>
        <w:ind w:firstLine="480"/>
      </w:pPr>
      <w:r>
        <w:t>本授权书声明：________是注册于</w:t>
      </w:r>
      <w:r>
        <w:rPr>
          <w:u w:val="single"/>
        </w:rPr>
        <w:t>（国家或地区）</w:t>
      </w:r>
      <w:r>
        <w:t>的</w:t>
      </w:r>
      <w:r>
        <w:rPr>
          <w:u w:val="single"/>
        </w:rPr>
        <w:t>（供应商名称）</w:t>
      </w:r>
      <w:r>
        <w:t>的法定代表人，现任________职务，有效证件号码：________________。现授权</w:t>
      </w:r>
      <w:r>
        <w:rPr>
          <w:u w:val="single"/>
        </w:rPr>
        <w:t>（姓名、职务）</w:t>
      </w:r>
      <w:r>
        <w:t>作为我公司的全权代理人，就“汕头市公安局澄海分局机关食堂食材配送服务项目”项目采购[采购项目编号为HSCGZB202306]的响应和合同执行，以我方的名义处理一切与之有关的事宜。</w:t>
      </w:r>
    </w:p>
    <w:p>
      <w:pPr>
        <w:ind w:firstLine="480"/>
      </w:pPr>
      <w:r>
        <w:t>本授权书于________年________月________日签字生效，特此声明。</w:t>
      </w:r>
    </w:p>
    <w:p>
      <w:pPr>
        <w:jc w:val="right"/>
      </w:pPr>
      <w:r>
        <w:t xml:space="preserve"> 供应商（盖章）：__________________</w:t>
      </w:r>
    </w:p>
    <w:p>
      <w:pPr>
        <w:jc w:val="right"/>
      </w:pPr>
      <w:r>
        <w:t xml:space="preserve"> 地  址：__________________</w:t>
      </w:r>
    </w:p>
    <w:p>
      <w:pPr>
        <w:jc w:val="right"/>
      </w:pPr>
      <w:r>
        <w:t xml:space="preserve"> 法定代表人（签字或盖章）：__________________</w:t>
      </w:r>
    </w:p>
    <w:p>
      <w:pPr>
        <w:jc w:val="right"/>
      </w:pPr>
      <w:r>
        <w:t xml:space="preserve"> 职  务：__________________</w:t>
      </w:r>
    </w:p>
    <w:p>
      <w:pPr>
        <w:jc w:val="right"/>
      </w:pPr>
      <w:r>
        <w:t xml:space="preserve"> 被授权人（签字或盖章）：__________________</w:t>
      </w:r>
    </w:p>
    <w:p>
      <w:pPr>
        <w:jc w:val="right"/>
      </w:pPr>
      <w:r>
        <w:t xml:space="preserve"> 职  务：__________________</w:t>
      </w:r>
    </w:p>
    <w:p>
      <w:pPr>
        <w:jc w:val="right"/>
      </w:pPr>
      <w:r>
        <w:t xml:space="preserve"> 日  期：__________________</w:t>
      </w:r>
    </w:p>
    <w:p>
      <w:pPr>
        <w:ind w:firstLine="480"/>
      </w:pPr>
    </w:p>
    <w:p>
      <w:r>
        <w:t xml:space="preserve"> </w:t>
      </w:r>
    </w:p>
    <w:p/>
    <w:p>
      <w:r>
        <w:rPr>
          <w:b/>
          <w:sz w:val="28"/>
        </w:rPr>
        <w:t>格式七：</w:t>
      </w:r>
    </w:p>
    <w:p>
      <w:pPr>
        <w:jc w:val="center"/>
      </w:pPr>
      <w:r>
        <w:rPr>
          <w:b/>
          <w:sz w:val="24"/>
        </w:rPr>
        <w:t>响应保证金</w:t>
      </w:r>
    </w:p>
    <w:p>
      <w:pPr>
        <w:ind w:firstLine="480"/>
      </w:pPr>
      <w:r>
        <w:t>响应文件要求递交响应保证金的，供应商应在此提供保证金的凭证的复印件。</w:t>
      </w:r>
    </w:p>
    <w:p>
      <w:pPr>
        <w:ind w:firstLine="480"/>
      </w:pPr>
    </w:p>
    <w:p>
      <w:r>
        <w:t xml:space="preserve"> </w:t>
      </w:r>
    </w:p>
    <w:p/>
    <w:p>
      <w:r>
        <w:rPr>
          <w:b/>
          <w:sz w:val="28"/>
        </w:rPr>
        <w:t>格式八：</w:t>
      </w:r>
    </w:p>
    <w:p>
      <w:pPr>
        <w:jc w:val="center"/>
      </w:pPr>
      <w:r>
        <w:rPr>
          <w:b/>
          <w:sz w:val="24"/>
        </w:rPr>
        <w:t>提供具有独立承担民事责任的能力的证明材料</w:t>
      </w:r>
    </w:p>
    <w:p>
      <w:pPr>
        <w:ind w:firstLine="480"/>
      </w:pPr>
    </w:p>
    <w:p>
      <w:r>
        <w:t xml:space="preserve"> </w:t>
      </w:r>
    </w:p>
    <w:p/>
    <w:p>
      <w:r>
        <w:rPr>
          <w:b/>
          <w:sz w:val="28"/>
        </w:rPr>
        <w:t>格式九：</w:t>
      </w:r>
    </w:p>
    <w:p>
      <w:pPr>
        <w:jc w:val="center"/>
      </w:pPr>
      <w:r>
        <w:rPr>
          <w:b/>
          <w:sz w:val="24"/>
        </w:rPr>
        <w:t>资格性审查要求的其他资质证明文件</w:t>
      </w:r>
    </w:p>
    <w:p>
      <w:pPr>
        <w:ind w:firstLine="480"/>
      </w:pPr>
      <w:r>
        <w:t>具有履行合同所必需的设备和专业技术能力</w:t>
      </w:r>
    </w:p>
    <w:p>
      <w:r>
        <w:t xml:space="preserve"> </w:t>
      </w:r>
    </w:p>
    <w:p/>
    <w:p>
      <w:r>
        <w:rPr>
          <w:b/>
          <w:sz w:val="28"/>
        </w:rPr>
        <w:t>格式十：</w:t>
      </w:r>
    </w:p>
    <w:p>
      <w:pPr>
        <w:ind w:firstLine="480"/>
      </w:pPr>
      <w:r>
        <w:t>（对于采购需求写明“提供承诺”的条款，供应商可参照以下格式提供承诺）</w:t>
      </w:r>
    </w:p>
    <w:p>
      <w:pPr>
        <w:jc w:val="center"/>
      </w:pPr>
      <w:r>
        <w:rPr>
          <w:b/>
          <w:sz w:val="24"/>
        </w:rPr>
        <w:t>承诺函</w:t>
      </w:r>
    </w:p>
    <w:p>
      <w:pPr>
        <w:ind w:firstLine="480"/>
      </w:pPr>
      <w:r>
        <w:t>致：汕头市公安局澄海分局</w:t>
      </w:r>
      <w:r>
        <w:br w:type="textWrapping"/>
      </w:r>
    </w:p>
    <w:p>
      <w:pPr>
        <w:ind w:firstLine="480"/>
      </w:pPr>
      <w:r>
        <w:t>对于__________________项目（项目编号：__________________），我方郑重承诺如下：</w:t>
      </w:r>
    </w:p>
    <w:p>
      <w:pPr>
        <w:ind w:firstLine="480"/>
      </w:pPr>
      <w:r>
        <w:t>如中标/成交，我方承诺严格落实采购文件以下条款：(建议逐条复制采购文件相关条款原文)</w:t>
      </w:r>
    </w:p>
    <w:p>
      <w:pPr>
        <w:ind w:firstLine="480"/>
      </w:pPr>
      <w:r>
        <w:t>（一）星号条款</w:t>
      </w:r>
    </w:p>
    <w:p>
      <w:pPr>
        <w:ind w:firstLine="480"/>
      </w:pPr>
      <w:r>
        <w:t>1.</w:t>
      </w:r>
    </w:p>
    <w:p>
      <w:pPr>
        <w:ind w:firstLine="480"/>
      </w:pPr>
      <w:r>
        <w:t>2.</w:t>
      </w:r>
    </w:p>
    <w:p>
      <w:pPr>
        <w:ind w:firstLine="480"/>
      </w:pPr>
      <w:r>
        <w:t>3.</w:t>
      </w:r>
    </w:p>
    <w:p>
      <w:pPr>
        <w:ind w:firstLine="480"/>
      </w:pPr>
      <w:r>
        <w:t>.........</w:t>
      </w:r>
    </w:p>
    <w:p>
      <w:pPr>
        <w:ind w:firstLine="480"/>
      </w:pPr>
      <w:r>
        <w:t>（二）三角号条款</w:t>
      </w:r>
    </w:p>
    <w:p>
      <w:pPr>
        <w:ind w:firstLine="480"/>
      </w:pPr>
      <w:r>
        <w:t>1.</w:t>
      </w:r>
    </w:p>
    <w:p>
      <w:pPr>
        <w:ind w:firstLine="480"/>
      </w:pPr>
      <w:r>
        <w:t>2.</w:t>
      </w:r>
    </w:p>
    <w:p>
      <w:pPr>
        <w:ind w:firstLine="480"/>
      </w:pPr>
      <w:r>
        <w:t>3.</w:t>
      </w:r>
    </w:p>
    <w:p>
      <w:pPr>
        <w:ind w:firstLine="480"/>
      </w:pPr>
      <w:r>
        <w:t>.........</w:t>
      </w:r>
    </w:p>
    <w:p>
      <w:pPr>
        <w:ind w:firstLine="480"/>
      </w:pPr>
      <w:r>
        <w:t>（三）非星号、非三角号条款</w:t>
      </w:r>
    </w:p>
    <w:p>
      <w:pPr>
        <w:ind w:firstLine="480"/>
      </w:pPr>
      <w:r>
        <w:t>1.</w:t>
      </w:r>
    </w:p>
    <w:p>
      <w:pPr>
        <w:ind w:firstLine="480"/>
      </w:pPr>
      <w:r>
        <w:t>2.</w:t>
      </w:r>
    </w:p>
    <w:p>
      <w:pPr>
        <w:ind w:firstLine="480"/>
      </w:pPr>
      <w:r>
        <w:t>3.</w:t>
      </w:r>
    </w:p>
    <w:p>
      <w:pPr>
        <w:ind w:firstLine="480"/>
      </w:pPr>
      <w:r>
        <w:t>.........</w:t>
      </w:r>
      <w:r>
        <w:br w:type="textWrapping"/>
      </w:r>
    </w:p>
    <w:p>
      <w:pPr>
        <w:ind w:firstLine="480"/>
      </w:pPr>
      <w:r>
        <w:t>特此承诺。</w:t>
      </w:r>
    </w:p>
    <w:p>
      <w:r>
        <w:t xml:space="preserve"> 供应商名称（盖章）：__________________</w:t>
      </w:r>
    </w:p>
    <w:p>
      <w:r>
        <w:t>日期： 年 月 日</w:t>
      </w:r>
    </w:p>
    <w:p>
      <w:pPr>
        <w:ind w:firstLine="480"/>
      </w:pPr>
    </w:p>
    <w:p>
      <w:r>
        <w:t xml:space="preserve"> </w:t>
      </w:r>
    </w:p>
    <w:p/>
    <w:p>
      <w:r>
        <w:rPr>
          <w:b/>
          <w:sz w:val="28"/>
        </w:rPr>
        <w:t>格式十一：</w:t>
      </w:r>
    </w:p>
    <w:p>
      <w:pPr>
        <w:ind w:firstLine="480"/>
      </w:pPr>
      <w:r>
        <w:t>（以下格式文件由供应商根据需要选用）</w:t>
      </w:r>
    </w:p>
    <w:p>
      <w:pPr>
        <w:ind w:firstLine="480"/>
      </w:pPr>
      <w: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t>本公司（联合体）郑重声明，根据《政府采购促进中小企业发展管理办法》（财库﹝2020﹞46</w:t>
      </w:r>
      <w:r>
        <w:tab/>
      </w:r>
      <w:r>
        <w:tab/>
      </w:r>
      <w:r>
        <w:t xml:space="preserve">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ind w:firstLine="480"/>
      </w:pPr>
      <w:r>
        <w:t>1.（标的名称），属于（磋商文件中明确的所属行业）行业；制造商为（企业名称），从业人员__________________人，营业收入为__________________万元，资产总额为__________________万元</w:t>
      </w:r>
      <w:r>
        <w:rPr>
          <w:sz w:val="7"/>
        </w:rPr>
        <w:t>1</w:t>
      </w:r>
      <w:r>
        <w:t>，属于（中型企业、小型企业、微型企业）；</w:t>
      </w:r>
    </w:p>
    <w:p>
      <w:pPr>
        <w:ind w:firstLine="480"/>
      </w:pPr>
      <w:r>
        <w:t>2.（标的名称），属于（磋商文件中明确的所属行业）行业；制造商为（企业名称），从业人员__________________人，营业收入为__________________万元，资产总额为__________________万元</w:t>
      </w:r>
      <w:r>
        <w:rPr>
          <w:sz w:val="7"/>
        </w:rPr>
        <w:t>1</w:t>
      </w:r>
      <w:r>
        <w:t>，属于（中型企业、小型企业、微型企业）；</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pPr>
        <w:jc w:val="right"/>
      </w:pPr>
      <w:r>
        <w:t xml:space="preserve"> 企业名称（盖章）：__________________</w:t>
      </w:r>
    </w:p>
    <w:p>
      <w:pPr>
        <w:jc w:val="right"/>
      </w:pPr>
      <w:r>
        <w:t xml:space="preserve"> 日  期：__________________</w:t>
      </w:r>
    </w:p>
    <w:p>
      <w:pPr>
        <w:ind w:firstLine="480"/>
      </w:pPr>
    </w:p>
    <w:p>
      <w:pPr>
        <w:ind w:firstLine="480"/>
      </w:pPr>
    </w:p>
    <w:p>
      <w:pPr>
        <w:ind w:firstLine="480"/>
      </w:pPr>
      <w:r>
        <w:t>1：从业人员、营业收入、资产总额填报上一年度数据，无上一年度数据的新成立企业可不填报。</w:t>
      </w:r>
    </w:p>
    <w:p>
      <w:pPr>
        <w:ind w:firstLine="480"/>
      </w:pPr>
      <w: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t xml:space="preserve"> </w:t>
      </w:r>
    </w:p>
    <w:p/>
    <w:p>
      <w:pPr>
        <w:ind w:firstLine="480"/>
      </w:pPr>
      <w: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t>本公司（联合体）郑重声明，根据《政府采购促进中小企业发展管理办法》（财库﹝2020﹞46</w:t>
      </w:r>
      <w:r>
        <w:tab/>
      </w:r>
      <w:r>
        <w:tab/>
      </w:r>
      <w:r>
        <w:t xml:space="preserve">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t>1.（标的名称），属于（磋商文件中明确的所属行业）行业；承建（承接）企业为（企业名称），从业人员__________________人，营业收入为__________________万元，资产总额为__________________万元</w:t>
      </w:r>
      <w:r>
        <w:rPr>
          <w:sz w:val="7"/>
        </w:rPr>
        <w:t>1</w:t>
      </w:r>
      <w:r>
        <w:t>，属于（中型企业、小型企业、微型企业）；</w:t>
      </w:r>
    </w:p>
    <w:p>
      <w:pPr>
        <w:ind w:firstLine="480"/>
      </w:pPr>
      <w:r>
        <w:t>2.（标的名称），属于（磋商文件中明确的所属行业）行业；承建（承接）企业为（企业名称），从业人员__________________人，营业收入为__________________万元，资产总额为__________________万元</w:t>
      </w:r>
      <w:r>
        <w:rPr>
          <w:sz w:val="7"/>
        </w:rPr>
        <w:t>1</w:t>
      </w:r>
      <w:r>
        <w:t>，属于（中型企业、小型企业、微型企业）；</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pPr>
        <w:jc w:val="right"/>
      </w:pPr>
      <w:r>
        <w:t xml:space="preserve"> 企业名称（盖章）：__________________</w:t>
      </w:r>
    </w:p>
    <w:p>
      <w:pPr>
        <w:jc w:val="right"/>
      </w:pPr>
      <w:r>
        <w:t xml:space="preserve"> 日  期：__________________</w:t>
      </w:r>
    </w:p>
    <w:p>
      <w:pPr>
        <w:ind w:firstLine="480"/>
      </w:pPr>
      <w:r>
        <w:t>1：从业人员、营业收入、资产总额填报上一年度数据，无上一年度数据的新成立企业可不填报。</w:t>
      </w:r>
    </w:p>
    <w:p>
      <w:pPr>
        <w:ind w:firstLine="480"/>
      </w:pPr>
      <w:r>
        <w:t>2：供应商应当自行核实是否属于小微企业，并认真填写声明函，若有虚假将追究其责任。</w:t>
      </w:r>
    </w:p>
    <w:p>
      <w:pPr>
        <w:ind w:firstLine="480"/>
      </w:pPr>
    </w:p>
    <w:p>
      <w:r>
        <w:t xml:space="preserve"> </w:t>
      </w:r>
    </w:p>
    <w:p/>
    <w:p>
      <w:r>
        <w:rPr>
          <w:b/>
          <w:sz w:val="28"/>
        </w:rPr>
        <w:t>格式十二：</w:t>
      </w:r>
    </w:p>
    <w:p>
      <w:pPr>
        <w:ind w:firstLine="480"/>
      </w:pPr>
      <w:r>
        <w:t>（以下格式文件由供应商根据需要选用）</w:t>
      </w:r>
    </w:p>
    <w:p>
      <w:pPr>
        <w:jc w:val="center"/>
      </w:pPr>
      <w:r>
        <w:rPr>
          <w:b/>
          <w:sz w:val="24"/>
        </w:rPr>
        <w:t>监狱企业</w:t>
      </w:r>
    </w:p>
    <w:p>
      <w:pPr>
        <w:ind w:firstLine="480"/>
      </w:pPr>
      <w:r>
        <w:t>提供由监狱管理局、戒毒管理局（含新疆生产建设兵团）出具的属于监狱企业的证明文件。</w:t>
      </w:r>
    </w:p>
    <w:p>
      <w:pPr>
        <w:ind w:firstLine="480"/>
      </w:pPr>
    </w:p>
    <w:p>
      <w:r>
        <w:t xml:space="preserve"> </w:t>
      </w:r>
    </w:p>
    <w:p/>
    <w:p>
      <w:r>
        <w:rPr>
          <w:b/>
          <w:sz w:val="28"/>
        </w:rPr>
        <w:t>格式十三：</w:t>
      </w:r>
    </w:p>
    <w:p>
      <w:pPr>
        <w:ind w:firstLine="480"/>
      </w:pPr>
      <w:r>
        <w:t>（以下格式文件由供应商根据需要选用）</w:t>
      </w:r>
    </w:p>
    <w:p>
      <w:pPr>
        <w:jc w:val="center"/>
      </w:pPr>
      <w:r>
        <w:rPr>
          <w:b/>
          <w:sz w:val="24"/>
        </w:rPr>
        <w:t>残疾人福利性单位声明函</w:t>
      </w:r>
    </w:p>
    <w:p>
      <w:pPr>
        <w:ind w:firstLine="480"/>
      </w:pPr>
      <w:r>
        <w:t>本单位郑重声明，根据《财政部 民政部 中国残疾人联合会关于促进残疾人就业政府采购政策的通知》（财库〔2017〕</w:t>
      </w:r>
      <w:r>
        <w:tab/>
      </w:r>
      <w:r>
        <w:tab/>
      </w:r>
      <w:r>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t>本单位对上述声明的真实性负责。如有虚假，将依法承担相应责任。</w:t>
      </w:r>
    </w:p>
    <w:p>
      <w:pPr>
        <w:jc w:val="right"/>
      </w:pPr>
      <w:r>
        <w:t>单位名称（盖章）：__________________</w:t>
      </w:r>
    </w:p>
    <w:p>
      <w:pPr>
        <w:jc w:val="right"/>
      </w:pPr>
      <w:r>
        <w:t xml:space="preserve"> 日  期：__________________</w:t>
      </w:r>
    </w:p>
    <w:p>
      <w:pPr>
        <w:ind w:firstLine="480"/>
      </w:pPr>
      <w:r>
        <w:t>注：本函未填写或未勾选视作未做声明。</w:t>
      </w:r>
    </w:p>
    <w:p>
      <w:pPr>
        <w:ind w:firstLine="480"/>
      </w:pPr>
    </w:p>
    <w:p>
      <w:r>
        <w:t xml:space="preserve"> </w:t>
      </w:r>
    </w:p>
    <w:p/>
    <w:p>
      <w:r>
        <w:rPr>
          <w:b/>
          <w:sz w:val="28"/>
        </w:rPr>
        <w:t>格式十四：</w:t>
      </w:r>
    </w:p>
    <w:p>
      <w:pPr>
        <w:ind w:firstLine="480"/>
      </w:pPr>
      <w:r>
        <w:t>（以下格式文件由供应商根据需要选用）</w:t>
      </w:r>
    </w:p>
    <w:p>
      <w:pPr>
        <w:jc w:val="center"/>
      </w:pPr>
      <w:r>
        <w:rPr>
          <w:b/>
          <w:sz w:val="24"/>
        </w:rPr>
        <w:t>联合体共同响应协议书</w:t>
      </w:r>
    </w:p>
    <w:p>
      <w:pPr>
        <w:ind w:firstLine="480"/>
      </w:pPr>
      <w: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t>自愿组成联合体，以一个供应商的身份共同参加（采购项目名称）（采购项目编号）的响应活动。经各方充分协商一致，就项目的响应和合同实施阶段的有关事务协商一致订立协议如下：</w:t>
      </w:r>
    </w:p>
    <w:p>
      <w:pPr>
        <w:ind w:firstLine="480"/>
      </w:pPr>
      <w:r>
        <w:t>一、联合体各方关系</w:t>
      </w:r>
    </w:p>
    <w:p>
      <w:pPr>
        <w:ind w:firstLine="480"/>
      </w:pPr>
      <w:r>
        <w:rPr>
          <w:u w:val="single"/>
        </w:rPr>
        <w:t>（甲公司全称）、（乙公司全称）、（……公司全称）</w:t>
      </w:r>
      <w:r>
        <w:t>共同组成一个联合体，以一个供应商的身份共同参加本项目的响应。（甲公司全称）、（乙公司全称）、（……公司全称）作为联合体成员，若成交，联合体各方共同与（采购人）签订政府采购合同。</w:t>
      </w:r>
    </w:p>
    <w:p>
      <w:pPr>
        <w:ind w:firstLine="480"/>
      </w:pPr>
      <w:r>
        <w:t>二、联合体内部有关事项约定如下：</w:t>
      </w:r>
    </w:p>
    <w:p>
      <w:pPr>
        <w:ind w:firstLine="480"/>
      </w:pPr>
      <w:r>
        <w:t>1.（甲公司全称）作为联合体的牵头单位，代表联合体双方负责响应和合同实施阶段的主办、协调工作。</w:t>
      </w:r>
    </w:p>
    <w:p>
      <w:pPr>
        <w:ind w:firstLine="480"/>
      </w:pPr>
      <w: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t>3.如果本联合体成交，（甲公司全称）负责本项目___________部分，（乙公司全称）负责本项目___________部分。</w:t>
      </w:r>
    </w:p>
    <w:p>
      <w:pPr>
        <w:ind w:firstLine="480"/>
      </w:pPr>
      <w:r>
        <w:t>4.如成交，联合体各方共同与（采购人）签订合同书，并就成交项目向采购人负责有连带的和各自的法律责任；</w:t>
      </w:r>
    </w:p>
    <w:p>
      <w:pPr>
        <w:ind w:firstLine="480"/>
      </w:pPr>
      <w:r>
        <w:t>5.联合体成员（公司全称）为（请填写：小型、微型）企业，将承担合同总金额____%的工作内容（联合体成员中有小型、微型企业时适用）。</w:t>
      </w:r>
    </w:p>
    <w:p>
      <w:pPr>
        <w:ind w:firstLine="480"/>
      </w:pPr>
      <w: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t>四、联合体如因违约过失责任而导致采购人经济损失或被索赔时，本联合体任何一方均同意无条件优先清偿采购人的一切债务和经济赔偿。</w:t>
      </w:r>
    </w:p>
    <w:p>
      <w:pPr>
        <w:ind w:firstLine="480"/>
      </w:pPr>
      <w:r>
        <w:t>五、本协议在自签署之日起生效，有效期内有效，如获成交资格，合同有效期延续至合同履行完毕之日。</w:t>
      </w:r>
    </w:p>
    <w:p>
      <w:pPr>
        <w:ind w:firstLine="480"/>
      </w:pPr>
      <w:r>
        <w:t>六、本协议书正本一式____份，随响应文件装订____份，送采购人____份，联合体成员各一份；副本一式____份，联合体成员各执____份。</w:t>
      </w:r>
    </w:p>
    <w:p>
      <w:pPr>
        <w:jc w:val="right"/>
      </w:pPr>
      <w:r>
        <w:t>甲公司全称：____（盖章）________，乙公司全称：____（盖章）________，……公司全称：____（盖章）________，</w:t>
      </w:r>
    </w:p>
    <w:p>
      <w:pPr>
        <w:jc w:val="right"/>
      </w:pPr>
      <w:r>
        <w:t>____年____月 ____日，____年____月____日，____年____月____日</w:t>
      </w:r>
    </w:p>
    <w:p>
      <w:pPr>
        <w:ind w:firstLine="480"/>
      </w:pPr>
      <w:r>
        <w:t>注：1．联合响应时需签本协议，联合体各方成员应在本协议上共同盖章确认。</w:t>
      </w:r>
    </w:p>
    <w:p>
      <w:pPr>
        <w:ind w:firstLine="480"/>
      </w:pPr>
      <w:r>
        <w:t>2．本协议内容不得擅自修改。此协议将作为签订合同的附件之一。</w:t>
      </w:r>
    </w:p>
    <w:p>
      <w:pPr>
        <w:ind w:firstLine="480"/>
      </w:pPr>
    </w:p>
    <w:p>
      <w:r>
        <w:t xml:space="preserve"> </w:t>
      </w:r>
    </w:p>
    <w:p/>
    <w:p>
      <w:r>
        <w:rPr>
          <w:b/>
          <w:sz w:val="28"/>
        </w:rPr>
        <w:t>格式十五：</w:t>
      </w:r>
    </w:p>
    <w:p>
      <w:pPr>
        <w:ind w:firstLine="480"/>
      </w:pPr>
      <w:r>
        <w:t>（以下格式文件由供应商根据需要选用）</w:t>
      </w:r>
    </w:p>
    <w:p>
      <w:pPr>
        <w:jc w:val="center"/>
      </w:pPr>
      <w:r>
        <w:rPr>
          <w:b/>
          <w:sz w:val="24"/>
        </w:rPr>
        <w:t>响应供应商业绩情况表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序号</w:t>
            </w:r>
          </w:p>
        </w:tc>
        <w:tc>
          <w:tcPr>
            <w:tcW w:w="1384" w:type="dxa"/>
          </w:tcPr>
          <w:p>
            <w:r>
              <w:t>客户名称</w:t>
            </w:r>
          </w:p>
        </w:tc>
        <w:tc>
          <w:tcPr>
            <w:tcW w:w="1384" w:type="dxa"/>
          </w:tcPr>
          <w:p>
            <w:r>
              <w:t>项目名称及合同金额（万元）</w:t>
            </w:r>
          </w:p>
        </w:tc>
        <w:tc>
          <w:tcPr>
            <w:tcW w:w="1384" w:type="dxa"/>
          </w:tcPr>
          <w:p>
            <w:r>
              <w:t>签订合同时间</w:t>
            </w:r>
          </w:p>
        </w:tc>
        <w:tc>
          <w:tcPr>
            <w:tcW w:w="1384" w:type="dxa"/>
          </w:tcPr>
          <w:p>
            <w:r>
              <w:t>竣工验收报告时间</w:t>
            </w:r>
          </w:p>
        </w:tc>
        <w:tc>
          <w:tcPr>
            <w:tcW w:w="1384" w:type="dxa"/>
          </w:tcPr>
          <w:p>
            <w: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1</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2</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3</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4</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w:t>
            </w:r>
          </w:p>
        </w:tc>
        <w:tc>
          <w:tcPr>
            <w:tcW w:w="1384" w:type="dxa"/>
          </w:tcPr>
          <w:p/>
        </w:tc>
        <w:tc>
          <w:tcPr>
            <w:tcW w:w="1384" w:type="dxa"/>
          </w:tcPr>
          <w:p/>
        </w:tc>
        <w:tc>
          <w:tcPr>
            <w:tcW w:w="1384" w:type="dxa"/>
          </w:tcPr>
          <w:p/>
        </w:tc>
        <w:tc>
          <w:tcPr>
            <w:tcW w:w="1384" w:type="dxa"/>
          </w:tcPr>
          <w:p/>
        </w:tc>
        <w:tc>
          <w:tcPr>
            <w:tcW w:w="1384" w:type="dxa"/>
          </w:tcPr>
          <w:p/>
        </w:tc>
      </w:tr>
    </w:tbl>
    <w:p>
      <w:pPr>
        <w:ind w:firstLine="480"/>
      </w:pPr>
      <w:r>
        <w:t>根据上述业绩情况，按磋商文件要求附销售或服务合同复印件。</w:t>
      </w:r>
    </w:p>
    <w:p>
      <w:pPr>
        <w:ind w:firstLine="480"/>
      </w:pPr>
    </w:p>
    <w:p>
      <w:r>
        <w:t xml:space="preserve"> </w:t>
      </w:r>
    </w:p>
    <w:p/>
    <w:p>
      <w:r>
        <w:rPr>
          <w:b/>
          <w:sz w:val="28"/>
        </w:rPr>
        <w:t>格式十六：</w:t>
      </w:r>
    </w:p>
    <w:p>
      <w:pPr>
        <w:jc w:val="center"/>
      </w:pPr>
      <w:r>
        <w:rPr>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序号</w:t>
            </w:r>
          </w:p>
        </w:tc>
        <w:tc>
          <w:tcPr>
            <w:tcW w:w="923" w:type="dxa"/>
          </w:tcPr>
          <w:p>
            <w:r>
              <w:t>标的名称</w:t>
            </w:r>
          </w:p>
        </w:tc>
        <w:tc>
          <w:tcPr>
            <w:tcW w:w="923" w:type="dxa"/>
          </w:tcPr>
          <w:p>
            <w:r>
              <w:t>参数性质</w:t>
            </w:r>
          </w:p>
        </w:tc>
        <w:tc>
          <w:tcPr>
            <w:tcW w:w="923" w:type="dxa"/>
          </w:tcPr>
          <w:p>
            <w:r>
              <w:t>磋商文件规定的技术和服务要求</w:t>
            </w:r>
          </w:p>
        </w:tc>
        <w:tc>
          <w:tcPr>
            <w:tcW w:w="923" w:type="dxa"/>
          </w:tcPr>
          <w:p>
            <w:r>
              <w:t>响应文件响应的具体内容</w:t>
            </w:r>
          </w:p>
        </w:tc>
        <w:tc>
          <w:tcPr>
            <w:tcW w:w="923" w:type="dxa"/>
          </w:tcPr>
          <w:p>
            <w:r>
              <w:t>型号</w:t>
            </w:r>
          </w:p>
        </w:tc>
        <w:tc>
          <w:tcPr>
            <w:tcW w:w="923" w:type="dxa"/>
          </w:tcPr>
          <w:p>
            <w:r>
              <w:t>是否偏离</w:t>
            </w:r>
          </w:p>
        </w:tc>
        <w:tc>
          <w:tcPr>
            <w:tcW w:w="923" w:type="dxa"/>
          </w:tcPr>
          <w:p>
            <w:r>
              <w:t>证明文件所在位置</w:t>
            </w:r>
          </w:p>
        </w:tc>
        <w:tc>
          <w:tcPr>
            <w:tcW w:w="923"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1</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2</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3</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4</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5</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6</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bl>
    <w:p>
      <w:pPr>
        <w:ind w:firstLine="480"/>
      </w:pPr>
      <w:r>
        <w:t>说明：</w:t>
      </w:r>
    </w:p>
    <w:p>
      <w:pPr>
        <w:ind w:firstLine="480"/>
      </w:pPr>
      <w:r>
        <w:t>1.“磋商文件规定的技术和服务要求”项下填写的内容应与磋商文件中采购需求的</w:t>
      </w:r>
      <w:r>
        <w:tab/>
      </w:r>
      <w:r>
        <w:tab/>
      </w:r>
      <w:r>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t>。</w:t>
      </w:r>
    </w:p>
    <w:p>
      <w:pPr>
        <w:ind w:firstLine="480"/>
      </w:pPr>
      <w:r>
        <w:t>2.参数性质栏标注“★”、“▲”号条款标志，</w:t>
      </w:r>
      <w:r>
        <w:tab/>
      </w:r>
      <w:r>
        <w:tab/>
      </w:r>
      <w:r>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3.“是否偏离”项下应按下列规定填写：优于的，填写“正偏离”；符合的，填写“无偏离”；低于的，填写“负偏离”。</w:t>
      </w:r>
    </w:p>
    <w:p>
      <w:pPr>
        <w:ind w:firstLine="480"/>
      </w:pPr>
      <w:r>
        <w:t>4.“备注”处可填写偏离情况的说明。</w:t>
      </w:r>
    </w:p>
    <w:p>
      <w:pPr>
        <w:ind w:firstLine="480"/>
      </w:pPr>
    </w:p>
    <w:p>
      <w:r>
        <w:t xml:space="preserve"> </w:t>
      </w:r>
    </w:p>
    <w:p/>
    <w:p>
      <w:r>
        <w:rPr>
          <w:b/>
          <w:sz w:val="28"/>
        </w:rPr>
        <w:t>格式十七：</w:t>
      </w:r>
    </w:p>
    <w:p>
      <w:pPr>
        <w:jc w:val="center"/>
      </w:pPr>
      <w:r>
        <w:rPr>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序号</w:t>
            </w:r>
          </w:p>
        </w:tc>
        <w:tc>
          <w:tcPr>
            <w:tcW w:w="1187" w:type="dxa"/>
          </w:tcPr>
          <w:p>
            <w:r>
              <w:t>参数性质</w:t>
            </w:r>
          </w:p>
        </w:tc>
        <w:tc>
          <w:tcPr>
            <w:tcW w:w="1187" w:type="dxa"/>
          </w:tcPr>
          <w:p>
            <w:r>
              <w:t>磋商文件规定的商务条件</w:t>
            </w:r>
          </w:p>
        </w:tc>
        <w:tc>
          <w:tcPr>
            <w:tcW w:w="1187" w:type="dxa"/>
          </w:tcPr>
          <w:p>
            <w:r>
              <w:t>响应文件响应的具体内容</w:t>
            </w:r>
          </w:p>
        </w:tc>
        <w:tc>
          <w:tcPr>
            <w:tcW w:w="1187" w:type="dxa"/>
          </w:tcPr>
          <w:p>
            <w:r>
              <w:t>是否偏离</w:t>
            </w:r>
          </w:p>
        </w:tc>
        <w:tc>
          <w:tcPr>
            <w:tcW w:w="1187" w:type="dxa"/>
          </w:tcPr>
          <w:p>
            <w:r>
              <w:t>证明文件所在位置</w:t>
            </w:r>
          </w:p>
        </w:tc>
        <w:tc>
          <w:tcPr>
            <w:tcW w:w="1187"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1</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2</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3</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4</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5</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6</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7</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8</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9</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bl>
    <w:p>
      <w:pPr>
        <w:ind w:firstLine="480"/>
      </w:pPr>
      <w:r>
        <w:t>说明：</w:t>
      </w:r>
    </w:p>
    <w:p>
      <w:pPr>
        <w:ind w:firstLine="480"/>
      </w:pPr>
      <w:r>
        <w:t>1.“磋商文件规定的商务条件”项下填写的内容应与磋商文件中采购需求的 “商务要求”的内容保持一致。</w:t>
      </w:r>
    </w:p>
    <w:p>
      <w:pPr>
        <w:ind w:firstLine="480"/>
      </w:pPr>
      <w: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t>。</w:t>
      </w:r>
    </w:p>
    <w:p>
      <w:pPr>
        <w:ind w:firstLine="480"/>
      </w:pPr>
      <w:r>
        <w:t>3.参数性质栏标注“★”、“▲”号条款标志，</w:t>
      </w:r>
      <w:r>
        <w:tab/>
      </w:r>
      <w:r>
        <w:tab/>
      </w:r>
      <w:r>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4.“是否偏离”项下应按下列规定填写：优于的，填写“正偏离”；符合的，填写“无偏离”；低于的，填写“负偏离”。</w:t>
      </w:r>
    </w:p>
    <w:p>
      <w:pPr>
        <w:ind w:firstLine="480"/>
      </w:pPr>
      <w:r>
        <w:t>5.“备注”处可填写偏离情况的说明。</w:t>
      </w:r>
    </w:p>
    <w:p>
      <w:pPr>
        <w:ind w:firstLine="480"/>
      </w:pPr>
    </w:p>
    <w:p>
      <w:r>
        <w:t xml:space="preserve"> </w:t>
      </w:r>
    </w:p>
    <w:p/>
    <w:p>
      <w:r>
        <w:rPr>
          <w:b/>
          <w:sz w:val="28"/>
        </w:rPr>
        <w:t>格式十八：</w:t>
      </w:r>
    </w:p>
    <w:p>
      <w:pPr>
        <w:ind w:firstLine="480"/>
      </w:pPr>
      <w:r>
        <w:t>（以下格式文件由供应商根据需要选用）</w:t>
      </w:r>
    </w:p>
    <w:p>
      <w:pPr>
        <w:jc w:val="center"/>
      </w:pPr>
      <w:r>
        <w:rPr>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拟定时间安排</w:t>
            </w:r>
          </w:p>
        </w:tc>
        <w:tc>
          <w:tcPr>
            <w:tcW w:w="2076" w:type="dxa"/>
          </w:tcPr>
          <w:p>
            <w:r>
              <w:t>计划完成的工作内容</w:t>
            </w:r>
          </w:p>
        </w:tc>
        <w:tc>
          <w:tcPr>
            <w:tcW w:w="2076" w:type="dxa"/>
          </w:tcPr>
          <w:p>
            <w: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1</w:t>
            </w:r>
          </w:p>
        </w:tc>
        <w:tc>
          <w:tcPr>
            <w:tcW w:w="2076" w:type="dxa"/>
          </w:tcPr>
          <w:p>
            <w:r>
              <w:t>拟定___年___月___日</w:t>
            </w:r>
          </w:p>
        </w:tc>
        <w:tc>
          <w:tcPr>
            <w:tcW w:w="2076" w:type="dxa"/>
          </w:tcPr>
          <w:p>
            <w:r>
              <w:t>签订合同并生效</w:t>
            </w: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2</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3</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4</w:t>
            </w:r>
          </w:p>
        </w:tc>
        <w:tc>
          <w:tcPr>
            <w:tcW w:w="2076" w:type="dxa"/>
          </w:tcPr>
          <w:p>
            <w:r>
              <w:t>___月___日—___月___日</w:t>
            </w:r>
          </w:p>
        </w:tc>
        <w:tc>
          <w:tcPr>
            <w:tcW w:w="2076" w:type="dxa"/>
          </w:tcPr>
          <w:p>
            <w:r>
              <w:t>质保期</w:t>
            </w:r>
          </w:p>
        </w:tc>
        <w:tc>
          <w:tcPr>
            <w:tcW w:w="2076" w:type="dxa"/>
          </w:tcPr>
          <w:p/>
        </w:tc>
      </w:tr>
    </w:tbl>
    <w:p>
      <w:pPr>
        <w:ind w:firstLine="480"/>
      </w:pPr>
    </w:p>
    <w:p>
      <w:r>
        <w:t xml:space="preserve"> </w:t>
      </w:r>
    </w:p>
    <w:p/>
    <w:p>
      <w:r>
        <w:rPr>
          <w:b/>
          <w:sz w:val="28"/>
        </w:rPr>
        <w:t>格式十九：</w:t>
      </w:r>
    </w:p>
    <w:p>
      <w:pPr>
        <w:ind w:firstLine="480"/>
      </w:pPr>
      <w:r>
        <w:t>（以下格式文件由供应商根据需要选用）</w:t>
      </w:r>
    </w:p>
    <w:p>
      <w:pPr>
        <w:jc w:val="center"/>
      </w:pPr>
      <w:r>
        <w:rPr>
          <w:b/>
          <w:sz w:val="24"/>
        </w:rPr>
        <w:t>各类证明材料</w:t>
      </w:r>
    </w:p>
    <w:p>
      <w:pPr>
        <w:ind w:firstLine="480"/>
      </w:pPr>
      <w:r>
        <w:t>1.磋商文件要求提供的其他资料。</w:t>
      </w:r>
    </w:p>
    <w:p>
      <w:pPr>
        <w:ind w:firstLine="480"/>
      </w:pPr>
      <w:r>
        <w:t>2.供应商认为需提供的其他资料。</w:t>
      </w:r>
    </w:p>
    <w:p>
      <w:pPr>
        <w:ind w:firstLine="480"/>
      </w:pPr>
    </w:p>
    <w:p>
      <w:r>
        <w:t xml:space="preserve"> </w:t>
      </w:r>
    </w:p>
    <w:p/>
    <w:p>
      <w:r>
        <w:rPr>
          <w:b/>
          <w:sz w:val="28"/>
        </w:rPr>
        <w:t>格式二十：</w:t>
      </w:r>
    </w:p>
    <w:p>
      <w:pPr>
        <w:ind w:firstLine="480"/>
      </w:pPr>
      <w:r>
        <w:t>（若采购人支付代理服务费，则无需出具此承诺书）</w:t>
      </w:r>
    </w:p>
    <w:p>
      <w:pPr>
        <w:jc w:val="center"/>
      </w:pPr>
      <w:r>
        <w:rPr>
          <w:b/>
          <w:sz w:val="24"/>
        </w:rPr>
        <w:t>代理服务费缴纳承诺函</w:t>
      </w:r>
    </w:p>
    <w:p>
      <w:pPr>
        <w:ind w:firstLine="480"/>
      </w:pPr>
      <w:r>
        <w:t>致：广东恒胜建设监理有限公司</w:t>
      </w:r>
    </w:p>
    <w:p>
      <w:pPr>
        <w:ind w:firstLine="480"/>
      </w:pPr>
      <w:r>
        <w:t>我单位参加贵公司组织的汕头市公安局澄海分局机关食堂食材配送服务项目（采购项目编号：HSCGZB202306），作出如下承诺：</w:t>
      </w:r>
    </w:p>
    <w:p>
      <w:pPr>
        <w:ind w:firstLine="480"/>
      </w:pPr>
      <w:r>
        <w:t>1、完全响应磋商文件中要求的条款，若提供虚假资料将作为无效响应处理，并接受相关部门的处罚。</w:t>
      </w:r>
    </w:p>
    <w:p>
      <w:pPr>
        <w:ind w:firstLine="480"/>
      </w:pPr>
      <w: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t>3、如我公司被选为成交供应商，在成交结果公示后3日内向采购代理机构指定账户缴付代理服务费。</w:t>
      </w:r>
    </w:p>
    <w:p>
      <w:pPr>
        <w:ind w:firstLine="480"/>
      </w:pPr>
      <w:r>
        <w:t>特此承诺！</w:t>
      </w:r>
    </w:p>
    <w:p>
      <w:pPr>
        <w:ind w:firstLine="480"/>
      </w:pPr>
    </w:p>
    <w:p>
      <w:pPr>
        <w:jc w:val="right"/>
      </w:pPr>
      <w:r>
        <w:t>供应商法定名称（公章）；_____________________</w:t>
      </w:r>
    </w:p>
    <w:p>
      <w:pPr>
        <w:jc w:val="right"/>
      </w:pPr>
      <w:r>
        <w:t>供应商法定地址：_____________________</w:t>
      </w:r>
    </w:p>
    <w:p>
      <w:pPr>
        <w:jc w:val="right"/>
      </w:pPr>
      <w:r>
        <w:t>供应商授权代表（签字或盖章）：_____________________</w:t>
      </w:r>
    </w:p>
    <w:p>
      <w:pPr>
        <w:jc w:val="right"/>
      </w:pPr>
      <w:r>
        <w:t>电 话：_____________________</w:t>
      </w:r>
    </w:p>
    <w:p>
      <w:pPr>
        <w:jc w:val="right"/>
      </w:pPr>
      <w:r>
        <w:t>传 真：_____________________</w:t>
      </w:r>
    </w:p>
    <w:p>
      <w:pPr>
        <w:jc w:val="right"/>
      </w:pPr>
      <w:r>
        <w:t>承诺日期：_____________________</w:t>
      </w:r>
    </w:p>
    <w:p>
      <w:pPr>
        <w:ind w:firstLine="480"/>
      </w:pPr>
    </w:p>
    <w:p>
      <w:r>
        <w:t xml:space="preserve"> </w:t>
      </w:r>
    </w:p>
    <w:p/>
    <w:p>
      <w:r>
        <w:rPr>
          <w:b/>
          <w:sz w:val="28"/>
        </w:rPr>
        <w:t>格式二十一：</w:t>
      </w:r>
    </w:p>
    <w:p>
      <w:pPr>
        <w:ind w:firstLine="480"/>
      </w:pPr>
      <w:r>
        <w:t>（以下格式文件由供应商根据需要选用）</w:t>
      </w:r>
    </w:p>
    <w:p>
      <w:pPr>
        <w:jc w:val="center"/>
      </w:pPr>
      <w:r>
        <w:rPr>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r>
              <w:t>序号</w:t>
            </w:r>
          </w:p>
        </w:tc>
        <w:tc>
          <w:tcPr>
            <w:tcW w:w="4153" w:type="dxa"/>
          </w:tcPr>
          <w:p>
            <w: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jc w:val="center"/>
            </w:pPr>
            <w:r>
              <w:t>1</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jc w:val="center"/>
            </w:pPr>
            <w:r>
              <w:t>2</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jc w:val="center"/>
            </w:pPr>
            <w:r>
              <w:t>3</w:t>
            </w:r>
          </w:p>
        </w:tc>
        <w:tc>
          <w:tcPr>
            <w:tcW w:w="4153" w:type="dxa"/>
          </w:tcPr>
          <w:p/>
        </w:tc>
      </w:tr>
    </w:tbl>
    <w:p>
      <w:pPr>
        <w:ind w:firstLine="480"/>
      </w:pPr>
      <w: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t xml:space="preserve"> </w:t>
      </w:r>
    </w:p>
    <w:p/>
    <w:p>
      <w:r>
        <w:rPr>
          <w:b/>
          <w:sz w:val="28"/>
        </w:rPr>
        <w:t>格式二十二：</w:t>
      </w:r>
    </w:p>
    <w:p>
      <w:pPr>
        <w:ind w:firstLine="480"/>
      </w:pPr>
      <w:r>
        <w:t>（以下格式文件由供应商根据需要选用）</w:t>
      </w:r>
    </w:p>
    <w:p>
      <w:pPr>
        <w:jc w:val="center"/>
      </w:pPr>
      <w:r>
        <w:rPr>
          <w:b/>
          <w:sz w:val="24"/>
        </w:rPr>
        <w:t>询问函、质疑函、投诉书格式</w:t>
      </w:r>
    </w:p>
    <w:p>
      <w:pPr>
        <w:ind w:firstLine="480"/>
      </w:pPr>
      <w:r>
        <w:t>说明：本部分格式为供应商提交询问函、质疑函、投诉函时使用，不属于响应文件格式的组成部分。</w:t>
      </w:r>
    </w:p>
    <w:p>
      <w:pPr>
        <w:jc w:val="center"/>
      </w:pPr>
      <w:r>
        <w:rPr>
          <w:b/>
          <w:sz w:val="24"/>
        </w:rPr>
        <w:t>询问函</w:t>
      </w:r>
    </w:p>
    <w:p>
      <w:pPr>
        <w:ind w:firstLine="480"/>
      </w:pPr>
      <w:r>
        <w:t>广东恒胜建设监理有限公司</w:t>
      </w:r>
    </w:p>
    <w:p>
      <w:pPr>
        <w:ind w:firstLine="480"/>
      </w:pPr>
      <w:r>
        <w:t>我单位已登记并准备参与“汕头市公安局澄海分局机关食堂食材配送服务项目”项目（采购项目编号：HSCGZB202306）的响应活动，现有以下几个内容（或条款）存在疑问（或无法理解），特提出询问。</w:t>
      </w:r>
    </w:p>
    <w:p>
      <w:pPr>
        <w:ind w:firstLine="480"/>
      </w:pPr>
      <w:r>
        <w:t>一、_____________________（事项一）</w:t>
      </w:r>
    </w:p>
    <w:p>
      <w:pPr>
        <w:ind w:firstLine="480"/>
      </w:pPr>
      <w:r>
        <w:t>（1）____________________（问题或条款内容）</w:t>
      </w:r>
    </w:p>
    <w:p>
      <w:pPr>
        <w:ind w:firstLine="480"/>
      </w:pPr>
      <w:r>
        <w:t>（2）____________________（说明疑问或无法理解原因）</w:t>
      </w:r>
    </w:p>
    <w:p>
      <w:pPr>
        <w:ind w:firstLine="480"/>
      </w:pPr>
      <w:r>
        <w:t>（3）____________________（建议）</w:t>
      </w:r>
    </w:p>
    <w:p>
      <w:pPr>
        <w:ind w:firstLine="480"/>
      </w:pPr>
      <w:r>
        <w:t>二、_____________________（事项二）</w:t>
      </w:r>
    </w:p>
    <w:p>
      <w:pPr>
        <w:ind w:firstLine="480"/>
      </w:pPr>
      <w:r>
        <w:t>...</w:t>
      </w:r>
    </w:p>
    <w:p>
      <w:pPr>
        <w:ind w:firstLine="480"/>
      </w:pPr>
      <w:r>
        <w:t>随附相关证明材料如下：（目录）</w:t>
      </w:r>
    </w:p>
    <w:p>
      <w:pPr>
        <w:ind w:firstLine="480"/>
      </w:pPr>
      <w:r>
        <w:t>询问人：（公章）</w:t>
      </w:r>
    </w:p>
    <w:p>
      <w:pPr>
        <w:ind w:firstLine="480"/>
      </w:pPr>
      <w:r>
        <w:t>法定代表人（授权代表）：</w:t>
      </w:r>
    </w:p>
    <w:p>
      <w:pPr>
        <w:ind w:firstLine="480"/>
      </w:pPr>
      <w:r>
        <w:t>地址/邮编：</w:t>
      </w:r>
    </w:p>
    <w:p>
      <w:pPr>
        <w:ind w:firstLine="480"/>
      </w:pPr>
      <w:r>
        <w:t>电话/传真：</w:t>
      </w:r>
    </w:p>
    <w:p>
      <w:pPr>
        <w:jc w:val="right"/>
      </w:pPr>
      <w:r>
        <w:t xml:space="preserve"> 日  期：__________________</w:t>
      </w:r>
    </w:p>
    <w:p>
      <w:pPr>
        <w:ind w:firstLine="480"/>
      </w:pPr>
    </w:p>
    <w:p>
      <w:r>
        <w:t xml:space="preserve"> </w:t>
      </w:r>
    </w:p>
    <w:p/>
    <w:p>
      <w:pPr>
        <w:jc w:val="center"/>
      </w:pPr>
      <w:r>
        <w:rPr>
          <w:b/>
          <w:sz w:val="24"/>
        </w:rPr>
        <w:t>质疑函</w:t>
      </w:r>
    </w:p>
    <w:p>
      <w:pPr>
        <w:ind w:firstLine="480"/>
      </w:pPr>
      <w:r>
        <w:t>一、质疑供应商基本信息</w:t>
      </w:r>
    </w:p>
    <w:p>
      <w:pPr>
        <w:ind w:firstLine="480"/>
      </w:pPr>
      <w:r>
        <w:t>质疑供应商：__________________________________________</w:t>
      </w:r>
    </w:p>
    <w:p>
      <w:pPr>
        <w:ind w:firstLine="480"/>
      </w:pPr>
      <w:r>
        <w:t>地址：_____________________邮编：_____________________</w:t>
      </w:r>
    </w:p>
    <w:p>
      <w:pPr>
        <w:ind w:firstLine="480"/>
      </w:pPr>
      <w:r>
        <w:t>联系：_____________________联系电话：_________________</w:t>
      </w:r>
    </w:p>
    <w:p>
      <w:pPr>
        <w:ind w:firstLine="480"/>
      </w:pPr>
      <w:r>
        <w:t>授权代表：_____________________</w:t>
      </w:r>
    </w:p>
    <w:p>
      <w:pPr>
        <w:ind w:firstLine="480"/>
      </w:pPr>
      <w:r>
        <w:t>联系电话：_____________________</w:t>
      </w:r>
    </w:p>
    <w:p>
      <w:pPr>
        <w:ind w:firstLine="480"/>
      </w:pPr>
      <w:r>
        <w:t>地址：_____________________邮编：_____________________</w:t>
      </w:r>
    </w:p>
    <w:p>
      <w:pPr>
        <w:ind w:firstLine="480"/>
      </w:pPr>
      <w:r>
        <w:t>二、质疑项目基本情况</w:t>
      </w:r>
    </w:p>
    <w:p>
      <w:pPr>
        <w:ind w:firstLine="480"/>
      </w:pPr>
      <w:r>
        <w:t>质疑项目的名称：_____________________</w:t>
      </w:r>
    </w:p>
    <w:p>
      <w:pPr>
        <w:ind w:firstLine="480"/>
      </w:pPr>
      <w:r>
        <w:t>质疑项目的编号：_____________________ 包号：_____________________</w:t>
      </w:r>
    </w:p>
    <w:p>
      <w:pPr>
        <w:ind w:firstLine="480"/>
      </w:pPr>
      <w:r>
        <w:t>采购人名称：_____________________</w:t>
      </w:r>
    </w:p>
    <w:p>
      <w:pPr>
        <w:ind w:firstLine="480"/>
      </w:pPr>
      <w:r>
        <w:t>磋商文件获取日期：_____________________</w:t>
      </w:r>
    </w:p>
    <w:p>
      <w:pPr>
        <w:ind w:firstLine="480"/>
      </w:pPr>
      <w:r>
        <w:t>三、质疑事项具体内容</w:t>
      </w:r>
    </w:p>
    <w:p>
      <w:pPr>
        <w:ind w:firstLine="480"/>
      </w:pPr>
      <w:r>
        <w:t>质疑事项1：_____________________</w:t>
      </w:r>
    </w:p>
    <w:p>
      <w:pPr>
        <w:ind w:firstLine="480"/>
      </w:pPr>
      <w:r>
        <w:t>事实依据：_____________________</w:t>
      </w:r>
    </w:p>
    <w:p>
      <w:pPr>
        <w:ind w:firstLine="480"/>
      </w:pPr>
      <w:r>
        <w:t>法律依据：_____________________</w:t>
      </w:r>
    </w:p>
    <w:p>
      <w:pPr>
        <w:ind w:firstLine="480"/>
      </w:pPr>
      <w:r>
        <w:t>质疑事项2</w:t>
      </w:r>
    </w:p>
    <w:p>
      <w:pPr>
        <w:ind w:firstLine="480"/>
      </w:pPr>
      <w:r>
        <w:t>……</w:t>
      </w:r>
    </w:p>
    <w:p>
      <w:pPr>
        <w:ind w:firstLine="480"/>
      </w:pPr>
      <w:r>
        <w:t>四、与质疑事项相关的质疑请求</w:t>
      </w:r>
    </w:p>
    <w:p>
      <w:pPr>
        <w:ind w:firstLine="480"/>
      </w:pPr>
      <w:r>
        <w:t>请求：</w:t>
      </w:r>
    </w:p>
    <w:p>
      <w:pPr>
        <w:jc w:val="right"/>
      </w:pPr>
      <w:r>
        <w:t xml:space="preserve"> 签字(签章)：_____________________ 公章：_____________________</w:t>
      </w:r>
    </w:p>
    <w:p>
      <w:pPr>
        <w:jc w:val="right"/>
      </w:pPr>
      <w:r>
        <w:t>日期：_____________________</w:t>
      </w:r>
    </w:p>
    <w:p>
      <w:pPr>
        <w:ind w:firstLine="480"/>
      </w:pPr>
      <w:r>
        <w:t>质疑函制作说明：</w:t>
      </w:r>
    </w:p>
    <w:p>
      <w:pPr>
        <w:ind w:firstLine="480"/>
      </w:pPr>
      <w:r>
        <w:t>1.供应商提出质疑时，应提交质疑函和必要的证明材料。</w:t>
      </w:r>
    </w:p>
    <w:p>
      <w:pPr>
        <w:ind w:firstLine="480"/>
      </w:pPr>
      <w: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t>3.质疑供应商若对项目的某一采购包进行质疑，质疑函中应列明具体分包号。</w:t>
      </w:r>
    </w:p>
    <w:p>
      <w:pPr>
        <w:ind w:firstLine="480"/>
      </w:pPr>
      <w:r>
        <w:t>4.质疑函的质疑事项应具体、明确，并有必要的事实依据和法律依据。</w:t>
      </w:r>
    </w:p>
    <w:p>
      <w:pPr>
        <w:ind w:firstLine="480"/>
      </w:pPr>
      <w:r>
        <w:t>5.质疑函的质疑请求应与质疑事项相关。</w:t>
      </w:r>
    </w:p>
    <w:p>
      <w:pPr>
        <w:ind w:firstLine="480"/>
      </w:pPr>
      <w:r>
        <w:t>6.质疑供应商为自然人的，质疑函应由本人签字；质疑供应商为法人或者其他组织的，质疑函应由法定代表人、主要负责人，或者其授权代表签字或者盖章，并加盖公章。</w:t>
      </w:r>
    </w:p>
    <w:p>
      <w:pPr>
        <w:ind w:firstLine="480"/>
      </w:pPr>
    </w:p>
    <w:p>
      <w:r>
        <w:t xml:space="preserve"> </w:t>
      </w:r>
    </w:p>
    <w:p/>
    <w:p>
      <w:pPr>
        <w:jc w:val="center"/>
      </w:pPr>
      <w:r>
        <w:rPr>
          <w:b/>
          <w:sz w:val="24"/>
        </w:rPr>
        <w:t>投诉书</w:t>
      </w:r>
    </w:p>
    <w:p>
      <w:pPr>
        <w:ind w:firstLine="480"/>
      </w:pPr>
      <w:r>
        <w:t>一、投诉相关主体基本情况</w:t>
      </w:r>
    </w:p>
    <w:p>
      <w:pPr>
        <w:ind w:firstLine="480"/>
      </w:pPr>
      <w:r>
        <w:t>投诉人：____________________</w:t>
      </w:r>
    </w:p>
    <w:p>
      <w:pPr>
        <w:ind w:firstLine="480"/>
      </w:pPr>
      <w:r>
        <w:t>地 址：____________________邮编：____________________</w:t>
      </w:r>
    </w:p>
    <w:p>
      <w:pPr>
        <w:ind w:firstLine="480"/>
      </w:pPr>
      <w:r>
        <w:t>法定代表人/主要负责人：____________________</w:t>
      </w:r>
    </w:p>
    <w:p>
      <w:pPr>
        <w:ind w:firstLine="480"/>
      </w:pPr>
      <w:r>
        <w:t>联系电话：____________________</w:t>
      </w:r>
    </w:p>
    <w:p>
      <w:pPr>
        <w:ind w:firstLine="480"/>
      </w:pPr>
      <w:r>
        <w:t>授权代表：____________________联系电话：____________________</w:t>
      </w:r>
    </w:p>
    <w:p>
      <w:pPr>
        <w:ind w:firstLine="480"/>
      </w:pPr>
      <w:r>
        <w:t>地 址：____________________邮编：____________________</w:t>
      </w:r>
    </w:p>
    <w:p>
      <w:pPr>
        <w:ind w:firstLine="480"/>
      </w:pPr>
      <w:r>
        <w:t>被投诉人1：____________________</w:t>
      </w:r>
    </w:p>
    <w:p>
      <w:pPr>
        <w:ind w:firstLine="480"/>
      </w:pPr>
      <w:r>
        <w:t>地址：____________________邮编：____________________</w:t>
      </w:r>
    </w:p>
    <w:p>
      <w:pPr>
        <w:ind w:firstLine="480"/>
      </w:pPr>
      <w:r>
        <w:t>联系人：____________________联系电话：____________________</w:t>
      </w:r>
    </w:p>
    <w:p>
      <w:pPr>
        <w:ind w:firstLine="480"/>
      </w:pPr>
      <w:r>
        <w:t>被投诉人2：____________________</w:t>
      </w:r>
    </w:p>
    <w:p>
      <w:pPr>
        <w:ind w:firstLine="480"/>
      </w:pPr>
      <w:r>
        <w:t>……</w:t>
      </w:r>
    </w:p>
    <w:p>
      <w:pPr>
        <w:ind w:firstLine="480"/>
      </w:pPr>
      <w:r>
        <w:t>相关供应商：</w:t>
      </w:r>
    </w:p>
    <w:p>
      <w:pPr>
        <w:ind w:firstLine="480"/>
      </w:pPr>
      <w:r>
        <w:t>地址：____________________邮编：____________________</w:t>
      </w:r>
    </w:p>
    <w:p>
      <w:pPr>
        <w:ind w:firstLine="480"/>
      </w:pPr>
      <w:r>
        <w:t>联系人：____________________联系电话：____________________</w:t>
      </w:r>
    </w:p>
    <w:p>
      <w:pPr>
        <w:ind w:firstLine="480"/>
      </w:pPr>
      <w:r>
        <w:t>二、投诉项目基本情况</w:t>
      </w:r>
    </w:p>
    <w:p>
      <w:pPr>
        <w:ind w:firstLine="480"/>
      </w:pPr>
      <w:r>
        <w:t>采购项目名称：____________________</w:t>
      </w:r>
    </w:p>
    <w:p>
      <w:pPr>
        <w:ind w:firstLine="480"/>
      </w:pPr>
      <w:r>
        <w:t>采购项目编号： ____________________包号：____________________</w:t>
      </w:r>
    </w:p>
    <w:p>
      <w:pPr>
        <w:ind w:firstLine="480"/>
      </w:pPr>
      <w:r>
        <w:t>采购人名称：____________________</w:t>
      </w:r>
    </w:p>
    <w:p>
      <w:pPr>
        <w:ind w:firstLine="480"/>
      </w:pPr>
      <w:r>
        <w:t>代理机构名称：____________________</w:t>
      </w:r>
    </w:p>
    <w:p>
      <w:pPr>
        <w:ind w:firstLine="480"/>
      </w:pPr>
      <w:r>
        <w:t>磋商文件公告:</w:t>
      </w:r>
      <w:r>
        <w:rPr>
          <w:u w:val="single"/>
        </w:rPr>
        <w:t>是/否</w:t>
      </w:r>
      <w:r>
        <w:t>公告期限：</w:t>
      </w:r>
    </w:p>
    <w:p>
      <w:pPr>
        <w:ind w:firstLine="480"/>
      </w:pPr>
      <w:r>
        <w:t>采购结果公告:</w:t>
      </w:r>
      <w:r>
        <w:rPr>
          <w:u w:val="single"/>
        </w:rPr>
        <w:t>是/否</w:t>
      </w:r>
      <w:r>
        <w:t>公告期限：</w:t>
      </w:r>
    </w:p>
    <w:p>
      <w:pPr>
        <w:ind w:firstLine="480"/>
      </w:pPr>
      <w:r>
        <w:t>三、质疑基本情况</w:t>
      </w:r>
    </w:p>
    <w:p>
      <w:pPr>
        <w:ind w:firstLine="480"/>
      </w:pPr>
      <w:r>
        <w:t>投诉人于 ____年____月____日,向____________________提出质疑，质疑事项为：________________________________________</w:t>
      </w:r>
    </w:p>
    <w:p>
      <w:pPr>
        <w:ind w:firstLine="480"/>
      </w:pPr>
      <w:r>
        <w:rPr>
          <w:u w:val="single"/>
        </w:rPr>
        <w:t>采购人/代理机构</w:t>
      </w:r>
      <w:r>
        <w:t>于____年____月____日,就质疑事项作出了答复/没有在法定期限内作出答复。</w:t>
      </w:r>
    </w:p>
    <w:p>
      <w:pPr>
        <w:ind w:firstLine="480"/>
      </w:pPr>
      <w:r>
        <w:t>四、投诉事项具体内容</w:t>
      </w:r>
    </w:p>
    <w:p>
      <w:pPr>
        <w:ind w:firstLine="480"/>
      </w:pPr>
      <w:r>
        <w:t>投诉事项1：____________________</w:t>
      </w:r>
    </w:p>
    <w:p>
      <w:pPr>
        <w:ind w:firstLine="480"/>
      </w:pPr>
      <w:r>
        <w:t>事实依据：____________________</w:t>
      </w:r>
    </w:p>
    <w:p>
      <w:pPr>
        <w:ind w:firstLine="480"/>
      </w:pPr>
      <w:r>
        <w:t>法律依据：____________________</w:t>
      </w:r>
    </w:p>
    <w:p>
      <w:pPr>
        <w:ind w:firstLine="480"/>
      </w:pPr>
      <w:r>
        <w:t>投诉事项2</w:t>
      </w:r>
    </w:p>
    <w:p>
      <w:pPr>
        <w:ind w:firstLine="480"/>
      </w:pPr>
      <w:r>
        <w:t>……</w:t>
      </w:r>
    </w:p>
    <w:p>
      <w:pPr>
        <w:ind w:firstLine="480"/>
      </w:pPr>
      <w:r>
        <w:t>五、与投诉事项相关的投诉请求</w:t>
      </w:r>
    </w:p>
    <w:p>
      <w:pPr>
        <w:ind w:firstLine="480"/>
      </w:pPr>
      <w:r>
        <w:t>请求：________________________</w:t>
      </w:r>
    </w:p>
    <w:p>
      <w:pPr>
        <w:ind w:firstLine="480"/>
      </w:pPr>
    </w:p>
    <w:p>
      <w:pPr>
        <w:jc w:val="right"/>
      </w:pPr>
      <w:r>
        <w:t>签字(签章)：_________公章________</w:t>
      </w:r>
    </w:p>
    <w:p>
      <w:pPr>
        <w:jc w:val="right"/>
      </w:pPr>
      <w:r>
        <w:t>日期：_____________________</w:t>
      </w:r>
    </w:p>
    <w:p>
      <w:pPr>
        <w:ind w:firstLine="480"/>
      </w:pPr>
    </w:p>
    <w:p>
      <w:pPr>
        <w:ind w:firstLine="480"/>
      </w:pPr>
      <w:r>
        <w:t>投诉书制作说明：</w:t>
      </w:r>
    </w:p>
    <w:p>
      <w:pPr>
        <w:ind w:firstLine="480"/>
      </w:pPr>
      <w:r>
        <w:t>1.投诉人提起投诉时，应当提交投诉书和必要的证明材料，并按照被投诉人和与投诉事项有关的供应商数量提供投诉书副本。</w:t>
      </w:r>
    </w:p>
    <w:p>
      <w:pPr>
        <w:ind w:firstLine="480"/>
      </w:pPr>
      <w: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t>3.投诉人若对项目的某一分包进行投诉，投诉书应列明具体分包号。</w:t>
      </w:r>
    </w:p>
    <w:p>
      <w:pPr>
        <w:ind w:firstLine="480"/>
      </w:pPr>
      <w:r>
        <w:t>4.投诉书应简要列明质疑事项，质疑函、质疑答复等作为附件材料提供。</w:t>
      </w:r>
    </w:p>
    <w:p>
      <w:pPr>
        <w:ind w:firstLine="480"/>
      </w:pPr>
      <w:r>
        <w:t>5.投诉书的投诉事项应具体、明确，并有必要的事实依据和法律依据。</w:t>
      </w:r>
    </w:p>
    <w:p>
      <w:pPr>
        <w:ind w:firstLine="480"/>
      </w:pPr>
      <w:r>
        <w:t>6.投诉书的投诉请求应与投诉事项相关。</w:t>
      </w:r>
    </w:p>
    <w:p>
      <w:pPr>
        <w:ind w:firstLine="480"/>
      </w:pPr>
      <w:r>
        <w:t>7.投诉人为自然人的，投诉书应当由本人签字；投诉人为法人或者其他组织的，投诉书应当由法定代表人、主要负责人，或者其授权代表签字或者盖章，并加盖公章。</w:t>
      </w:r>
    </w:p>
    <w:p>
      <w:pPr>
        <w:ind w:firstLine="480"/>
      </w:pPr>
    </w:p>
    <w:p>
      <w:r>
        <w:t xml:space="preserve"> </w:t>
      </w:r>
    </w:p>
    <w:p/>
    <w:p>
      <w:r>
        <w:rPr>
          <w:b/>
          <w:sz w:val="28"/>
        </w:rPr>
        <w:t>格式二十三：</w:t>
      </w:r>
    </w:p>
    <w:p>
      <w:pPr>
        <w:ind w:firstLine="480"/>
      </w:pPr>
      <w:r>
        <w:t>项目实施方案、质量保证及售后服务承诺等内容和格式自拟。</w:t>
      </w:r>
    </w:p>
    <w:p>
      <w:pPr>
        <w:ind w:firstLine="480"/>
      </w:pPr>
    </w:p>
    <w:p>
      <w:r>
        <w:t xml:space="preserve"> </w:t>
      </w:r>
    </w:p>
    <w:p/>
    <w:p>
      <w:r>
        <w:rPr>
          <w:b/>
          <w:sz w:val="28"/>
        </w:rPr>
        <w:t>格式二十四：</w:t>
      </w:r>
    </w:p>
    <w:p>
      <w:pPr>
        <w:ind w:firstLine="480"/>
      </w:pPr>
      <w:r>
        <w:t>附件（以下格式文件由供应商根据需要选用）</w:t>
      </w:r>
    </w:p>
    <w:p>
      <w:pPr>
        <w:jc w:val="center"/>
      </w:pPr>
      <w:r>
        <w:rPr>
          <w:b/>
          <w:sz w:val="24"/>
        </w:rPr>
        <w:t>政府采购投标（响应）担保函</w:t>
      </w:r>
    </w:p>
    <w:p>
      <w:pPr>
        <w:jc w:val="right"/>
      </w:pPr>
      <w:r>
        <w:t>编号：【】号</w:t>
      </w:r>
    </w:p>
    <w:p>
      <w:pPr>
        <w:ind w:firstLine="480"/>
      </w:pPr>
      <w:r>
        <w:t>（采购人）：</w:t>
      </w:r>
    </w:p>
    <w:p>
      <w:pPr>
        <w:ind w:firstLine="480"/>
      </w:pPr>
      <w: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t>一、保证责任的情形及保证金额</w:t>
      </w:r>
    </w:p>
    <w:p>
      <w:pPr>
        <w:ind w:firstLine="480"/>
      </w:pPr>
      <w:r>
        <w:t>（一）在投标（响应）人出现下列情形之一时，我方承担保证责任：</w:t>
      </w:r>
    </w:p>
    <w:p>
      <w:pPr>
        <w:ind w:firstLine="480"/>
      </w:pPr>
      <w:r>
        <w:t>1.中标（成交）后投标（响应）人无正当理由不与采购人签订《政府采购合同》；</w:t>
      </w:r>
    </w:p>
    <w:p>
      <w:pPr>
        <w:ind w:firstLine="480"/>
      </w:pPr>
      <w:r>
        <w:t>2.采购文件规定的投标（响应）人应当缴纳保证金的其他情形。</w:t>
      </w:r>
    </w:p>
    <w:p>
      <w:pPr>
        <w:ind w:firstLine="480"/>
      </w:pPr>
      <w:r>
        <w:t>（二）我方承担保证责任的最高金额为人民币__________元（大写）即本项目的投标（响应）保证金金额。</w:t>
      </w:r>
    </w:p>
    <w:p>
      <w:pPr>
        <w:ind w:firstLine="480"/>
      </w:pPr>
      <w:r>
        <w:t>二、保证的方式及保证期间</w:t>
      </w:r>
    </w:p>
    <w:p>
      <w:pPr>
        <w:ind w:firstLine="480"/>
      </w:pPr>
      <w:r>
        <w:t>我方保证的方式为：连带责任保证。</w:t>
      </w:r>
    </w:p>
    <w:p>
      <w:pPr>
        <w:ind w:firstLine="480"/>
      </w:pPr>
      <w:r>
        <w:t>我方的保证期间为：本保函自__年__月__日起生效，有效期至开标日后的90天内。</w:t>
      </w:r>
    </w:p>
    <w:p>
      <w:pPr>
        <w:ind w:firstLine="480"/>
      </w:pPr>
      <w:r>
        <w:t>三、承担保证责任的程序</w:t>
      </w:r>
    </w:p>
    <w:p>
      <w:pPr>
        <w:ind w:firstLine="480"/>
      </w:pPr>
      <w: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t>2.我方在收到索赔通知及相关证明材料后，在15个工作日内进行审查，符合应承担保证责任情形的，我方按照你方的要求代投标（响应）人向你方支付相应的索赔款项。</w:t>
      </w:r>
    </w:p>
    <w:p>
      <w:pPr>
        <w:ind w:firstLine="480"/>
      </w:pPr>
      <w:r>
        <w:t>四、保证责任的终止</w:t>
      </w:r>
    </w:p>
    <w:p>
      <w:pPr>
        <w:ind w:firstLine="480"/>
      </w:pPr>
      <w:r>
        <w:t>1.保证期间届满，你方未向我方书面主张保证责任的，自保证期间届满次日起，我方保证责任自动终止。</w:t>
      </w:r>
    </w:p>
    <w:p>
      <w:pPr>
        <w:ind w:firstLine="480"/>
      </w:pPr>
      <w:r>
        <w:t>2.我方按照本保函向你方履行了保证责任后，自我方向你方支付款项（支付款项从我方账户划出）之日起，保证责任终止。</w:t>
      </w:r>
    </w:p>
    <w:p>
      <w:pPr>
        <w:ind w:firstLine="480"/>
      </w:pPr>
      <w:r>
        <w:t>3.按照法律法规的规定或出现我方保证责任终止的其它情形的，我方在本保函项下的保证责任终止。</w:t>
      </w:r>
    </w:p>
    <w:p>
      <w:pPr>
        <w:ind w:firstLine="480"/>
      </w:pPr>
      <w:r>
        <w:t>五、免责条款</w:t>
      </w:r>
    </w:p>
    <w:p>
      <w:pPr>
        <w:ind w:firstLine="480"/>
      </w:pPr>
      <w:r>
        <w:t>1.依照法律规定或你方与投标（响应）人的另行约定，全部或者部分免除投标（响应）人投标（响应）保证金义务时，我方亦免除相应的保证责任。</w:t>
      </w:r>
    </w:p>
    <w:p>
      <w:pPr>
        <w:ind w:firstLine="480"/>
      </w:pPr>
      <w:r>
        <w:t>2.因你方原因致使投标（响应）人发生本保函第一条第（一）款约定情形的，我方不承担保证责任。</w:t>
      </w:r>
    </w:p>
    <w:p>
      <w:pPr>
        <w:ind w:firstLine="480"/>
      </w:pPr>
      <w:r>
        <w:t>3.因不可抗力造成投标（响应）人发生本保函第一条约定情形的，我方不承担保证责任。</w:t>
      </w:r>
    </w:p>
    <w:p>
      <w:pPr>
        <w:ind w:firstLine="480"/>
      </w:pPr>
      <w:r>
        <w:t>4.你方或其他有权机关对采购文件进行任何澄清或修改，加重我方保证责任的，我方对加重部分不承担保证责任，但该澄清或修改经我方事先书面同意的除外。</w:t>
      </w:r>
    </w:p>
    <w:p>
      <w:pPr>
        <w:ind w:firstLine="480"/>
      </w:pPr>
      <w:r>
        <w:t>六、争议的解决</w:t>
      </w:r>
    </w:p>
    <w:p>
      <w:pPr>
        <w:ind w:firstLine="480"/>
      </w:pPr>
      <w:r>
        <w:t>因本保函发生的纠纷，由你我双方协商解决，协商不成的，通过诉讼程序解决，诉讼管辖地法院为________法院。</w:t>
      </w:r>
    </w:p>
    <w:p>
      <w:pPr>
        <w:ind w:firstLine="480"/>
      </w:pPr>
      <w:r>
        <w:t>七、保函的生效</w:t>
      </w:r>
    </w:p>
    <w:p>
      <w:pPr>
        <w:ind w:firstLine="480"/>
      </w:pPr>
      <w:r>
        <w:t>本保函自我方加盖公章之日起生效。</w:t>
      </w:r>
    </w:p>
    <w:p>
      <w:pPr>
        <w:ind w:firstLine="480"/>
      </w:pPr>
    </w:p>
    <w:p>
      <w:pPr>
        <w:jc w:val="right"/>
      </w:pPr>
      <w:r>
        <w:t>保证人：_______（公章）_______</w:t>
      </w:r>
    </w:p>
    <w:p>
      <w:pPr>
        <w:jc w:val="right"/>
      </w:pPr>
      <w:r>
        <w:t>联系人：________________联系电话：_______________</w:t>
      </w:r>
    </w:p>
    <w:p>
      <w:pPr>
        <w:jc w:val="right"/>
        <w:rPr>
          <w:rFonts w:hint="eastAsia"/>
          <w:lang w:val="en-US" w:eastAsia="zh-Hans"/>
        </w:rPr>
      </w:pPr>
      <w:r>
        <w:t>___年___月___日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177F50ED"/>
    <w:rsid w:val="53B52B8D"/>
    <w:rsid w:val="595551C3"/>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72</Pages>
  <Words>52627</Words>
  <Characters>58882</Characters>
  <Lines>0</Lines>
  <Paragraphs>0</Paragraphs>
  <TotalTime>5</TotalTime>
  <ScaleCrop>false</ScaleCrop>
  <LinksUpToDate>false</LinksUpToDate>
  <CharactersWithSpaces>59506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dcterms:modified xsi:type="dcterms:W3CDTF">2023-06-09T00:39:38Z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ADB0ED55DE7342A686E9569301B670A4_12</vt:lpwstr>
  </property>
</Properties>
</file>